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86BDD" w14:textId="77777777" w:rsidR="007712B9" w:rsidRDefault="00B03227" w:rsidP="007712B9">
      <w:pPr>
        <w:spacing w:after="0" w:line="240" w:lineRule="auto"/>
        <w:jc w:val="center"/>
        <w:rPr>
          <w:rFonts w:ascii="Bookman Old Style" w:eastAsia="Times New Roman" w:hAnsi="Bookman Old Style" w:cs="Times New Roman"/>
          <w:b/>
          <w:bCs/>
          <w:sz w:val="24"/>
          <w:szCs w:val="24"/>
          <w:lang w:eastAsia="pl-PL"/>
        </w:rPr>
      </w:pPr>
      <w:r w:rsidRPr="00B03227">
        <w:rPr>
          <w:rFonts w:ascii="Bookman Old Style" w:eastAsia="Times New Roman" w:hAnsi="Bookman Old Style" w:cs="Times New Roman"/>
          <w:b/>
          <w:bCs/>
          <w:sz w:val="24"/>
          <w:szCs w:val="24"/>
          <w:lang w:eastAsia="pl-PL"/>
        </w:rPr>
        <w:t xml:space="preserve">Informacja Powiatowego Lekarza Weterynarii w </w:t>
      </w:r>
      <w:r>
        <w:rPr>
          <w:rFonts w:ascii="Bookman Old Style" w:eastAsia="Times New Roman" w:hAnsi="Bookman Old Style" w:cs="Times New Roman"/>
          <w:b/>
          <w:bCs/>
          <w:sz w:val="24"/>
          <w:szCs w:val="24"/>
          <w:lang w:eastAsia="pl-PL"/>
        </w:rPr>
        <w:t>Goleniowie z/s w Nowogardzie</w:t>
      </w:r>
      <w:r w:rsidRPr="00B03227">
        <w:rPr>
          <w:rFonts w:ascii="Bookman Old Style" w:eastAsia="Times New Roman" w:hAnsi="Bookman Old Style" w:cs="Times New Roman"/>
          <w:b/>
          <w:bCs/>
          <w:sz w:val="24"/>
          <w:szCs w:val="24"/>
          <w:lang w:eastAsia="pl-PL"/>
        </w:rPr>
        <w:t xml:space="preserve"> na temat wymagań weterynaryjnych </w:t>
      </w:r>
      <w:r w:rsidR="00AC65FD">
        <w:rPr>
          <w:rFonts w:ascii="Bookman Old Style" w:eastAsia="Times New Roman" w:hAnsi="Bookman Old Style" w:cs="Times New Roman"/>
          <w:b/>
          <w:bCs/>
          <w:sz w:val="24"/>
          <w:szCs w:val="24"/>
          <w:lang w:eastAsia="pl-PL"/>
        </w:rPr>
        <w:t>jakie muszą być spełnione przy uboju</w:t>
      </w:r>
      <w:r w:rsidR="00DB17DC">
        <w:rPr>
          <w:rFonts w:ascii="Bookman Old Style" w:eastAsia="Times New Roman" w:hAnsi="Bookman Old Style" w:cs="Times New Roman"/>
          <w:b/>
          <w:bCs/>
          <w:sz w:val="24"/>
          <w:szCs w:val="24"/>
          <w:lang w:eastAsia="pl-PL"/>
        </w:rPr>
        <w:t xml:space="preserve"> </w:t>
      </w:r>
      <w:r w:rsidR="007712B9">
        <w:rPr>
          <w:rFonts w:ascii="Bookman Old Style" w:eastAsia="Times New Roman" w:hAnsi="Bookman Old Style" w:cs="Times New Roman"/>
          <w:b/>
          <w:bCs/>
          <w:sz w:val="24"/>
          <w:szCs w:val="24"/>
          <w:lang w:eastAsia="pl-PL"/>
        </w:rPr>
        <w:t>na użytek własny w gospodarstwie:</w:t>
      </w:r>
    </w:p>
    <w:p w14:paraId="13DEC12C" w14:textId="77777777" w:rsidR="007712B9" w:rsidRDefault="00B03227" w:rsidP="00E71DC0">
      <w:pPr>
        <w:spacing w:after="0" w:line="240" w:lineRule="auto"/>
        <w:jc w:val="center"/>
        <w:rPr>
          <w:rFonts w:ascii="Bookman Old Style" w:eastAsia="Times New Roman" w:hAnsi="Bookman Old Style" w:cs="Times New Roman"/>
          <w:b/>
          <w:bCs/>
          <w:sz w:val="24"/>
          <w:szCs w:val="24"/>
          <w:lang w:eastAsia="pl-PL"/>
        </w:rPr>
      </w:pPr>
      <w:r>
        <w:rPr>
          <w:rFonts w:ascii="Bookman Old Style" w:eastAsia="Times New Roman" w:hAnsi="Bookman Old Style" w:cs="Times New Roman"/>
          <w:b/>
          <w:bCs/>
          <w:sz w:val="24"/>
          <w:szCs w:val="24"/>
          <w:lang w:eastAsia="pl-PL"/>
        </w:rPr>
        <w:t>bydła</w:t>
      </w:r>
      <w:r w:rsidR="004343AD">
        <w:rPr>
          <w:rFonts w:ascii="Bookman Old Style" w:eastAsia="Times New Roman" w:hAnsi="Bookman Old Style" w:cs="Times New Roman"/>
          <w:b/>
          <w:bCs/>
          <w:sz w:val="24"/>
          <w:szCs w:val="24"/>
          <w:lang w:eastAsia="pl-PL"/>
        </w:rPr>
        <w:t xml:space="preserve"> do dwunastego</w:t>
      </w:r>
      <w:r w:rsidR="001627CA">
        <w:rPr>
          <w:rFonts w:ascii="Bookman Old Style" w:eastAsia="Times New Roman" w:hAnsi="Bookman Old Style" w:cs="Times New Roman"/>
          <w:b/>
          <w:bCs/>
          <w:sz w:val="24"/>
          <w:szCs w:val="24"/>
          <w:lang w:eastAsia="pl-PL"/>
        </w:rPr>
        <w:t xml:space="preserve"> miesiąca życia</w:t>
      </w:r>
      <w:r w:rsidRPr="00B03227">
        <w:rPr>
          <w:rFonts w:ascii="Bookman Old Style" w:eastAsia="Times New Roman" w:hAnsi="Bookman Old Style" w:cs="Times New Roman"/>
          <w:b/>
          <w:bCs/>
          <w:sz w:val="24"/>
          <w:szCs w:val="24"/>
          <w:lang w:eastAsia="pl-PL"/>
        </w:rPr>
        <w:t>,</w:t>
      </w:r>
      <w:r w:rsidR="00E71DC0">
        <w:rPr>
          <w:rFonts w:ascii="Bookman Old Style" w:eastAsia="Times New Roman" w:hAnsi="Bookman Old Style" w:cs="Times New Roman"/>
          <w:b/>
          <w:bCs/>
          <w:sz w:val="24"/>
          <w:szCs w:val="24"/>
          <w:lang w:eastAsia="pl-PL"/>
        </w:rPr>
        <w:t xml:space="preserve"> </w:t>
      </w:r>
      <w:r w:rsidRPr="00B03227">
        <w:rPr>
          <w:rFonts w:ascii="Bookman Old Style" w:eastAsia="Times New Roman" w:hAnsi="Bookman Old Style" w:cs="Times New Roman"/>
          <w:b/>
          <w:bCs/>
          <w:sz w:val="24"/>
          <w:szCs w:val="24"/>
          <w:lang w:eastAsia="pl-PL"/>
        </w:rPr>
        <w:t xml:space="preserve">owiec i kóz </w:t>
      </w:r>
    </w:p>
    <w:p w14:paraId="63A57E30" w14:textId="77777777" w:rsidR="00B03227" w:rsidRPr="007712B9" w:rsidRDefault="00DB17DC" w:rsidP="007712B9">
      <w:pPr>
        <w:spacing w:after="0" w:line="240" w:lineRule="auto"/>
        <w:jc w:val="center"/>
        <w:rPr>
          <w:rFonts w:ascii="Bookman Old Style" w:eastAsia="Times New Roman" w:hAnsi="Bookman Old Style" w:cs="Times New Roman"/>
          <w:b/>
          <w:bCs/>
          <w:sz w:val="24"/>
          <w:szCs w:val="24"/>
          <w:lang w:eastAsia="pl-PL"/>
        </w:rPr>
      </w:pPr>
      <w:r>
        <w:rPr>
          <w:rFonts w:ascii="Bookman Old Style" w:eastAsia="Times New Roman" w:hAnsi="Bookman Old Style" w:cs="Times New Roman"/>
          <w:b/>
          <w:bCs/>
          <w:sz w:val="24"/>
          <w:szCs w:val="24"/>
          <w:lang w:eastAsia="pl-PL"/>
        </w:rPr>
        <w:t xml:space="preserve">oraz </w:t>
      </w:r>
      <w:r w:rsidR="007712B9">
        <w:rPr>
          <w:rFonts w:ascii="Bookman Old Style" w:eastAsia="Times New Roman" w:hAnsi="Bookman Old Style" w:cs="Times New Roman"/>
          <w:b/>
          <w:bCs/>
          <w:sz w:val="24"/>
          <w:szCs w:val="24"/>
          <w:lang w:eastAsia="pl-PL"/>
        </w:rPr>
        <w:t>świń</w:t>
      </w:r>
    </w:p>
    <w:p w14:paraId="5EE6E308" w14:textId="13CB3AC8" w:rsidR="00B03227" w:rsidRPr="00B03227" w:rsidRDefault="00B03227" w:rsidP="000F4954">
      <w:pPr>
        <w:spacing w:before="100" w:beforeAutospacing="1" w:after="100" w:afterAutospacing="1" w:line="240" w:lineRule="auto"/>
        <w:jc w:val="both"/>
        <w:rPr>
          <w:rFonts w:ascii="Bookman Old Style" w:eastAsia="Times New Roman" w:hAnsi="Bookman Old Style" w:cs="Times New Roman"/>
          <w:sz w:val="24"/>
          <w:szCs w:val="24"/>
          <w:lang w:eastAsia="pl-PL"/>
        </w:rPr>
      </w:pPr>
      <w:r w:rsidRPr="00B03227">
        <w:rPr>
          <w:rFonts w:ascii="Bookman Old Style" w:eastAsia="Times New Roman" w:hAnsi="Bookman Old Style" w:cs="Times New Roman"/>
          <w:sz w:val="24"/>
          <w:szCs w:val="24"/>
          <w:lang w:eastAsia="pl-PL"/>
        </w:rPr>
        <w:t xml:space="preserve">Przepisy dotyczące uboju </w:t>
      </w:r>
      <w:r w:rsidR="007514E7">
        <w:rPr>
          <w:rFonts w:ascii="Bookman Old Style" w:eastAsia="Times New Roman" w:hAnsi="Bookman Old Style" w:cs="Times New Roman"/>
          <w:sz w:val="24"/>
          <w:szCs w:val="24"/>
          <w:lang w:eastAsia="pl-PL"/>
        </w:rPr>
        <w:t>na użytek własny</w:t>
      </w:r>
      <w:r w:rsidRPr="00B03227">
        <w:rPr>
          <w:rFonts w:ascii="Bookman Old Style" w:eastAsia="Times New Roman" w:hAnsi="Bookman Old Style" w:cs="Times New Roman"/>
          <w:sz w:val="24"/>
          <w:szCs w:val="24"/>
          <w:lang w:eastAsia="pl-PL"/>
        </w:rPr>
        <w:t xml:space="preserve"> zwierząt zawarte są w następujących aktach prawnych:</w:t>
      </w:r>
    </w:p>
    <w:p w14:paraId="5AA0A3D0" w14:textId="56AA10F0" w:rsidR="00B03227" w:rsidRPr="004343AD" w:rsidRDefault="002006DB" w:rsidP="004343AD">
      <w:pPr>
        <w:numPr>
          <w:ilvl w:val="0"/>
          <w:numId w:val="1"/>
        </w:numPr>
        <w:spacing w:before="100" w:beforeAutospacing="1" w:after="100" w:afterAutospacing="1"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Ustawa z dnia 16 grudnia 2005</w:t>
      </w:r>
      <w:r w:rsidR="00404E70">
        <w:rPr>
          <w:rFonts w:ascii="Bookman Old Style" w:eastAsia="Times New Roman" w:hAnsi="Bookman Old Style" w:cs="Times New Roman"/>
          <w:sz w:val="24"/>
          <w:szCs w:val="24"/>
          <w:lang w:eastAsia="pl-PL"/>
        </w:rPr>
        <w:t xml:space="preserve"> </w:t>
      </w:r>
      <w:r w:rsidR="00B03227" w:rsidRPr="00B03227">
        <w:rPr>
          <w:rFonts w:ascii="Bookman Old Style" w:eastAsia="Times New Roman" w:hAnsi="Bookman Old Style" w:cs="Times New Roman"/>
          <w:sz w:val="24"/>
          <w:szCs w:val="24"/>
          <w:lang w:eastAsia="pl-PL"/>
        </w:rPr>
        <w:t xml:space="preserve">r. o produktach pochodzenia zwierzęcego </w:t>
      </w:r>
      <w:r w:rsidR="005A5845">
        <w:rPr>
          <w:rFonts w:ascii="Bookman Old Style" w:eastAsia="Times New Roman" w:hAnsi="Bookman Old Style" w:cs="Times New Roman"/>
          <w:sz w:val="24"/>
          <w:szCs w:val="24"/>
          <w:lang w:eastAsia="pl-PL"/>
        </w:rPr>
        <w:t>(</w:t>
      </w:r>
      <w:r w:rsidR="00F216F3">
        <w:rPr>
          <w:rFonts w:ascii="Bookman Old Style" w:eastAsia="Times New Roman" w:hAnsi="Bookman Old Style" w:cs="Times New Roman"/>
          <w:sz w:val="24"/>
          <w:szCs w:val="24"/>
          <w:lang w:eastAsia="pl-PL"/>
        </w:rPr>
        <w:t xml:space="preserve">t. j. </w:t>
      </w:r>
      <w:r w:rsidR="005A5845">
        <w:rPr>
          <w:rFonts w:ascii="Bookman Old Style" w:eastAsia="Times New Roman" w:hAnsi="Bookman Old Style" w:cs="Times New Roman"/>
          <w:sz w:val="24"/>
          <w:szCs w:val="24"/>
          <w:lang w:eastAsia="pl-PL"/>
        </w:rPr>
        <w:t>Dz. U. z 202</w:t>
      </w:r>
      <w:r w:rsidR="00B81B3D">
        <w:rPr>
          <w:rFonts w:ascii="Bookman Old Style" w:eastAsia="Times New Roman" w:hAnsi="Bookman Old Style" w:cs="Times New Roman"/>
          <w:sz w:val="24"/>
          <w:szCs w:val="24"/>
          <w:lang w:eastAsia="pl-PL"/>
        </w:rPr>
        <w:t>3</w:t>
      </w:r>
      <w:r w:rsidR="005A5845">
        <w:rPr>
          <w:rFonts w:ascii="Bookman Old Style" w:eastAsia="Times New Roman" w:hAnsi="Bookman Old Style" w:cs="Times New Roman"/>
          <w:sz w:val="24"/>
          <w:szCs w:val="24"/>
          <w:lang w:eastAsia="pl-PL"/>
        </w:rPr>
        <w:t>,</w:t>
      </w:r>
      <w:r w:rsidR="00B03227" w:rsidRPr="004343AD">
        <w:rPr>
          <w:rFonts w:ascii="Bookman Old Style" w:eastAsia="Times New Roman" w:hAnsi="Bookman Old Style" w:cs="Times New Roman"/>
          <w:sz w:val="24"/>
          <w:szCs w:val="24"/>
          <w:lang w:eastAsia="pl-PL"/>
        </w:rPr>
        <w:t xml:space="preserve"> poz. </w:t>
      </w:r>
      <w:r w:rsidR="00B81B3D">
        <w:rPr>
          <w:rFonts w:ascii="Bookman Old Style" w:eastAsia="Times New Roman" w:hAnsi="Bookman Old Style" w:cs="Times New Roman"/>
          <w:sz w:val="24"/>
          <w:szCs w:val="24"/>
          <w:lang w:eastAsia="pl-PL"/>
        </w:rPr>
        <w:t>872</w:t>
      </w:r>
      <w:r w:rsidR="00B03227" w:rsidRPr="004343AD">
        <w:rPr>
          <w:rFonts w:ascii="Bookman Old Style" w:eastAsia="Times New Roman" w:hAnsi="Bookman Old Style" w:cs="Times New Roman"/>
          <w:sz w:val="24"/>
          <w:szCs w:val="24"/>
          <w:lang w:eastAsia="pl-PL"/>
        </w:rPr>
        <w:t>),</w:t>
      </w:r>
    </w:p>
    <w:p w14:paraId="5FB950B5" w14:textId="47FF2CE2" w:rsidR="00B03227" w:rsidRPr="00C71409" w:rsidRDefault="00312BCE" w:rsidP="000F4954">
      <w:pPr>
        <w:numPr>
          <w:ilvl w:val="0"/>
          <w:numId w:val="1"/>
        </w:numPr>
        <w:spacing w:before="100" w:beforeAutospacing="1" w:after="100" w:afterAutospacing="1"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Rozporządzenie</w:t>
      </w:r>
      <w:r w:rsidR="00E730F5">
        <w:rPr>
          <w:rFonts w:ascii="Bookman Old Style" w:eastAsia="Times New Roman" w:hAnsi="Bookman Old Style" w:cs="Times New Roman"/>
          <w:sz w:val="24"/>
          <w:szCs w:val="24"/>
          <w:lang w:eastAsia="pl-PL"/>
        </w:rPr>
        <w:t xml:space="preserve"> Ministra Rolnictwa i Rozwoju Wsi z dnia 18 października 2021 r. w sprawie </w:t>
      </w:r>
      <w:r w:rsidR="00C71409" w:rsidRPr="00C71409">
        <w:rPr>
          <w:rFonts w:ascii="Bookman Old Style" w:eastAsia="Times New Roman" w:hAnsi="Bookman Old Style" w:cs="Times New Roman"/>
          <w:sz w:val="24"/>
          <w:szCs w:val="24"/>
          <w:lang w:eastAsia="pl-PL"/>
        </w:rPr>
        <w:t>wymagań weterynaryjnych przy produkcji mięsa przeznaczonego na użytek własny (</w:t>
      </w:r>
      <w:r w:rsidR="007514E7">
        <w:rPr>
          <w:rFonts w:ascii="Bookman Old Style" w:eastAsia="Times New Roman" w:hAnsi="Bookman Old Style" w:cs="Times New Roman"/>
          <w:sz w:val="24"/>
          <w:szCs w:val="24"/>
          <w:lang w:eastAsia="pl-PL"/>
        </w:rPr>
        <w:t xml:space="preserve">t. j. </w:t>
      </w:r>
      <w:r w:rsidR="00C71409" w:rsidRPr="00C71409">
        <w:rPr>
          <w:rFonts w:ascii="Bookman Old Style" w:eastAsia="Times New Roman" w:hAnsi="Bookman Old Style" w:cs="Times New Roman"/>
          <w:sz w:val="24"/>
          <w:szCs w:val="24"/>
          <w:lang w:eastAsia="pl-PL"/>
        </w:rPr>
        <w:t xml:space="preserve">Dz. U. </w:t>
      </w:r>
      <w:r w:rsidR="00C71409">
        <w:rPr>
          <w:rFonts w:ascii="Bookman Old Style" w:eastAsia="Times New Roman" w:hAnsi="Bookman Old Style" w:cs="Times New Roman"/>
          <w:sz w:val="24"/>
          <w:szCs w:val="24"/>
          <w:lang w:eastAsia="pl-PL"/>
        </w:rPr>
        <w:t xml:space="preserve">z </w:t>
      </w:r>
      <w:r w:rsidR="00C71409" w:rsidRPr="00C71409">
        <w:rPr>
          <w:rFonts w:ascii="Bookman Old Style" w:eastAsia="Times New Roman" w:hAnsi="Bookman Old Style" w:cs="Times New Roman"/>
          <w:sz w:val="24"/>
          <w:szCs w:val="24"/>
          <w:lang w:eastAsia="pl-PL"/>
        </w:rPr>
        <w:t>20</w:t>
      </w:r>
      <w:r w:rsidR="00C71409">
        <w:rPr>
          <w:rFonts w:ascii="Bookman Old Style" w:eastAsia="Times New Roman" w:hAnsi="Bookman Old Style" w:cs="Times New Roman"/>
          <w:sz w:val="24"/>
          <w:szCs w:val="24"/>
          <w:lang w:eastAsia="pl-PL"/>
        </w:rPr>
        <w:t>2</w:t>
      </w:r>
      <w:r w:rsidR="00C71409" w:rsidRPr="00C71409">
        <w:rPr>
          <w:rFonts w:ascii="Bookman Old Style" w:eastAsia="Times New Roman" w:hAnsi="Bookman Old Style" w:cs="Times New Roman"/>
          <w:sz w:val="24"/>
          <w:szCs w:val="24"/>
          <w:lang w:eastAsia="pl-PL"/>
        </w:rPr>
        <w:t>1</w:t>
      </w:r>
      <w:r w:rsidR="00C71409">
        <w:rPr>
          <w:rFonts w:ascii="Bookman Old Style" w:eastAsia="Times New Roman" w:hAnsi="Bookman Old Style" w:cs="Times New Roman"/>
          <w:sz w:val="24"/>
          <w:szCs w:val="24"/>
          <w:lang w:eastAsia="pl-PL"/>
        </w:rPr>
        <w:t>, poz. 2059</w:t>
      </w:r>
      <w:r w:rsidR="00C71409" w:rsidRPr="00C71409">
        <w:rPr>
          <w:rFonts w:ascii="Bookman Old Style" w:eastAsia="Times New Roman" w:hAnsi="Bookman Old Style" w:cs="Times New Roman"/>
          <w:sz w:val="24"/>
          <w:szCs w:val="24"/>
          <w:lang w:eastAsia="pl-PL"/>
        </w:rPr>
        <w:t>)</w:t>
      </w:r>
      <w:r w:rsidR="000C3939">
        <w:rPr>
          <w:rFonts w:ascii="Bookman Old Style" w:eastAsia="Times New Roman" w:hAnsi="Bookman Old Style" w:cs="Times New Roman"/>
          <w:i/>
          <w:sz w:val="24"/>
          <w:szCs w:val="24"/>
          <w:lang w:eastAsia="pl-PL"/>
        </w:rPr>
        <w:t>,</w:t>
      </w:r>
    </w:p>
    <w:p w14:paraId="10401D1E" w14:textId="77777777" w:rsidR="009F2CD3" w:rsidRDefault="00B03227" w:rsidP="009F2CD3">
      <w:pPr>
        <w:numPr>
          <w:ilvl w:val="0"/>
          <w:numId w:val="1"/>
        </w:numPr>
        <w:spacing w:before="100" w:beforeAutospacing="1" w:after="100" w:afterAutospacing="1" w:line="240" w:lineRule="auto"/>
        <w:jc w:val="both"/>
        <w:rPr>
          <w:rFonts w:ascii="Bookman Old Style" w:eastAsia="Times New Roman" w:hAnsi="Bookman Old Style" w:cs="Times New Roman"/>
          <w:sz w:val="24"/>
          <w:szCs w:val="24"/>
          <w:lang w:eastAsia="pl-PL"/>
        </w:rPr>
      </w:pPr>
      <w:r w:rsidRPr="00B03227">
        <w:rPr>
          <w:rFonts w:ascii="Bookman Old Style" w:eastAsia="Times New Roman" w:hAnsi="Bookman Old Style" w:cs="Times New Roman"/>
          <w:sz w:val="24"/>
          <w:szCs w:val="24"/>
          <w:lang w:eastAsia="pl-PL"/>
        </w:rPr>
        <w:t>Ustawa z dnia 21 sierpnia 1997 r. o oc</w:t>
      </w:r>
      <w:r w:rsidR="00D727A5">
        <w:rPr>
          <w:rFonts w:ascii="Bookman Old Style" w:eastAsia="Times New Roman" w:hAnsi="Bookman Old Style" w:cs="Times New Roman"/>
          <w:sz w:val="24"/>
          <w:szCs w:val="24"/>
          <w:lang w:eastAsia="pl-PL"/>
        </w:rPr>
        <w:t>hronie zwierząt (</w:t>
      </w:r>
      <w:r w:rsidRPr="00B03227">
        <w:rPr>
          <w:rFonts w:ascii="Bookman Old Style" w:eastAsia="Times New Roman" w:hAnsi="Bookman Old Style" w:cs="Times New Roman"/>
          <w:sz w:val="24"/>
          <w:szCs w:val="24"/>
          <w:lang w:eastAsia="pl-PL"/>
        </w:rPr>
        <w:t>Dz. U. 20</w:t>
      </w:r>
      <w:r w:rsidR="00D727A5">
        <w:rPr>
          <w:rFonts w:ascii="Bookman Old Style" w:eastAsia="Times New Roman" w:hAnsi="Bookman Old Style" w:cs="Times New Roman"/>
          <w:sz w:val="24"/>
          <w:szCs w:val="24"/>
          <w:lang w:eastAsia="pl-PL"/>
        </w:rPr>
        <w:t>22</w:t>
      </w:r>
      <w:r w:rsidR="005A5845">
        <w:rPr>
          <w:rFonts w:ascii="Bookman Old Style" w:eastAsia="Times New Roman" w:hAnsi="Bookman Old Style" w:cs="Times New Roman"/>
          <w:sz w:val="24"/>
          <w:szCs w:val="24"/>
          <w:lang w:eastAsia="pl-PL"/>
        </w:rPr>
        <w:t>,</w:t>
      </w:r>
      <w:r w:rsidRPr="00B03227">
        <w:rPr>
          <w:rFonts w:ascii="Bookman Old Style" w:eastAsia="Times New Roman" w:hAnsi="Bookman Old Style" w:cs="Times New Roman"/>
          <w:sz w:val="24"/>
          <w:szCs w:val="24"/>
          <w:lang w:eastAsia="pl-PL"/>
        </w:rPr>
        <w:t xml:space="preserve"> poz. </w:t>
      </w:r>
      <w:r w:rsidR="00D727A5">
        <w:rPr>
          <w:rFonts w:ascii="Bookman Old Style" w:eastAsia="Times New Roman" w:hAnsi="Bookman Old Style" w:cs="Times New Roman"/>
          <w:sz w:val="24"/>
          <w:szCs w:val="24"/>
          <w:lang w:eastAsia="pl-PL"/>
        </w:rPr>
        <w:t>572</w:t>
      </w:r>
      <w:r w:rsidR="00C732A4">
        <w:rPr>
          <w:rFonts w:ascii="Bookman Old Style" w:eastAsia="Times New Roman" w:hAnsi="Bookman Old Style" w:cs="Times New Roman"/>
          <w:sz w:val="24"/>
          <w:szCs w:val="24"/>
          <w:lang w:eastAsia="pl-PL"/>
        </w:rPr>
        <w:t xml:space="preserve">, z </w:t>
      </w:r>
      <w:proofErr w:type="spellStart"/>
      <w:r w:rsidR="00C732A4">
        <w:rPr>
          <w:rFonts w:ascii="Bookman Old Style" w:eastAsia="Times New Roman" w:hAnsi="Bookman Old Style" w:cs="Times New Roman"/>
          <w:sz w:val="24"/>
          <w:szCs w:val="24"/>
          <w:lang w:eastAsia="pl-PL"/>
        </w:rPr>
        <w:t>późn</w:t>
      </w:r>
      <w:proofErr w:type="spellEnd"/>
      <w:r w:rsidR="00C732A4">
        <w:rPr>
          <w:rFonts w:ascii="Bookman Old Style" w:eastAsia="Times New Roman" w:hAnsi="Bookman Old Style" w:cs="Times New Roman"/>
          <w:sz w:val="24"/>
          <w:szCs w:val="24"/>
          <w:lang w:eastAsia="pl-PL"/>
        </w:rPr>
        <w:t>. zm.</w:t>
      </w:r>
      <w:r w:rsidRPr="00B03227">
        <w:rPr>
          <w:rFonts w:ascii="Bookman Old Style" w:eastAsia="Times New Roman" w:hAnsi="Bookman Old Style" w:cs="Times New Roman"/>
          <w:sz w:val="24"/>
          <w:szCs w:val="24"/>
          <w:lang w:eastAsia="pl-PL"/>
        </w:rPr>
        <w:t>)</w:t>
      </w:r>
      <w:r w:rsidR="002006DB">
        <w:rPr>
          <w:rFonts w:ascii="Bookman Old Style" w:eastAsia="Times New Roman" w:hAnsi="Bookman Old Style" w:cs="Times New Roman"/>
          <w:sz w:val="24"/>
          <w:szCs w:val="24"/>
          <w:lang w:eastAsia="pl-PL"/>
        </w:rPr>
        <w:t>,</w:t>
      </w:r>
    </w:p>
    <w:p w14:paraId="06A9C891" w14:textId="5298BD2D" w:rsidR="002006DB" w:rsidRDefault="002006DB" w:rsidP="009F2CD3">
      <w:pPr>
        <w:numPr>
          <w:ilvl w:val="0"/>
          <w:numId w:val="1"/>
        </w:numPr>
        <w:spacing w:before="100" w:beforeAutospacing="1" w:after="100" w:afterAutospacing="1"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Rozporządzenie Parlamentu Europejskiego i Rady (WE) nr 999/2001 z dnia 22 maja 2001r. ustanawiające zasady dotyczące zapobiegania, kontroli i zwalczania niektórych pasażowalnych gąbczastych encefalopatii (Dz. U</w:t>
      </w:r>
      <w:r w:rsidR="00C74D92">
        <w:rPr>
          <w:rFonts w:ascii="Bookman Old Style" w:eastAsia="Times New Roman" w:hAnsi="Bookman Old Style" w:cs="Times New Roman"/>
          <w:sz w:val="24"/>
          <w:szCs w:val="24"/>
          <w:lang w:eastAsia="pl-PL"/>
        </w:rPr>
        <w:t>rz</w:t>
      </w:r>
      <w:r>
        <w:rPr>
          <w:rFonts w:ascii="Bookman Old Style" w:eastAsia="Times New Roman" w:hAnsi="Bookman Old Style" w:cs="Times New Roman"/>
          <w:sz w:val="24"/>
          <w:szCs w:val="24"/>
          <w:lang w:eastAsia="pl-PL"/>
        </w:rPr>
        <w:t xml:space="preserve">. </w:t>
      </w:r>
      <w:r w:rsidR="00C74D92">
        <w:rPr>
          <w:rFonts w:ascii="Bookman Old Style" w:eastAsia="Times New Roman" w:hAnsi="Bookman Old Style" w:cs="Times New Roman"/>
          <w:sz w:val="24"/>
          <w:szCs w:val="24"/>
          <w:lang w:eastAsia="pl-PL"/>
        </w:rPr>
        <w:t xml:space="preserve">UE </w:t>
      </w:r>
      <w:r>
        <w:rPr>
          <w:rFonts w:ascii="Bookman Old Style" w:eastAsia="Times New Roman" w:hAnsi="Bookman Old Style" w:cs="Times New Roman"/>
          <w:sz w:val="24"/>
          <w:szCs w:val="24"/>
          <w:lang w:eastAsia="pl-PL"/>
        </w:rPr>
        <w:t>L 147 z 31.05.2001, s.1</w:t>
      </w:r>
      <w:r w:rsidR="001C03BF">
        <w:rPr>
          <w:rFonts w:ascii="Bookman Old Style" w:eastAsia="Times New Roman" w:hAnsi="Bookman Old Style" w:cs="Times New Roman"/>
          <w:sz w:val="24"/>
          <w:szCs w:val="24"/>
          <w:lang w:eastAsia="pl-PL"/>
        </w:rPr>
        <w:t xml:space="preserve">, z </w:t>
      </w:r>
      <w:proofErr w:type="spellStart"/>
      <w:r w:rsidR="001C03BF">
        <w:rPr>
          <w:rFonts w:ascii="Bookman Old Style" w:eastAsia="Times New Roman" w:hAnsi="Bookman Old Style" w:cs="Times New Roman"/>
          <w:sz w:val="24"/>
          <w:szCs w:val="24"/>
          <w:lang w:eastAsia="pl-PL"/>
        </w:rPr>
        <w:t>późn</w:t>
      </w:r>
      <w:proofErr w:type="spellEnd"/>
      <w:r w:rsidR="001C03BF">
        <w:rPr>
          <w:rFonts w:ascii="Bookman Old Style" w:eastAsia="Times New Roman" w:hAnsi="Bookman Old Style" w:cs="Times New Roman"/>
          <w:sz w:val="24"/>
          <w:szCs w:val="24"/>
          <w:lang w:eastAsia="pl-PL"/>
        </w:rPr>
        <w:t>. zm.</w:t>
      </w:r>
      <w:r>
        <w:rPr>
          <w:rFonts w:ascii="Bookman Old Style" w:eastAsia="Times New Roman" w:hAnsi="Bookman Old Style" w:cs="Times New Roman"/>
          <w:sz w:val="24"/>
          <w:szCs w:val="24"/>
          <w:lang w:eastAsia="pl-PL"/>
        </w:rPr>
        <w:t>),</w:t>
      </w:r>
    </w:p>
    <w:p w14:paraId="5D775801" w14:textId="502A9BD4" w:rsidR="004343AD" w:rsidRPr="00E67E99" w:rsidRDefault="00137A75" w:rsidP="00E67E99">
      <w:pPr>
        <w:numPr>
          <w:ilvl w:val="0"/>
          <w:numId w:val="1"/>
        </w:numPr>
        <w:spacing w:before="100" w:beforeAutospacing="1" w:after="100" w:afterAutospacing="1" w:line="240" w:lineRule="auto"/>
        <w:jc w:val="both"/>
        <w:rPr>
          <w:rFonts w:ascii="Bookman Old Style" w:eastAsia="Times New Roman" w:hAnsi="Bookman Old Style" w:cs="Times New Roman"/>
          <w:i/>
          <w:sz w:val="24"/>
          <w:szCs w:val="24"/>
          <w:lang w:eastAsia="pl-PL"/>
        </w:rPr>
      </w:pPr>
      <w:r>
        <w:rPr>
          <w:rFonts w:ascii="Bookman Old Style" w:eastAsia="Times New Roman" w:hAnsi="Bookman Old Style" w:cs="Times New Roman"/>
          <w:sz w:val="24"/>
          <w:szCs w:val="24"/>
          <w:lang w:eastAsia="pl-PL"/>
        </w:rPr>
        <w:t>Decyzja Komisji</w:t>
      </w:r>
      <w:r w:rsidR="002006DB">
        <w:rPr>
          <w:rFonts w:ascii="Bookman Old Style" w:eastAsia="Times New Roman" w:hAnsi="Bookman Old Style" w:cs="Times New Roman"/>
          <w:sz w:val="24"/>
          <w:szCs w:val="24"/>
          <w:lang w:eastAsia="pl-PL"/>
        </w:rPr>
        <w:t xml:space="preserve"> </w:t>
      </w:r>
      <w:r>
        <w:rPr>
          <w:rFonts w:ascii="Bookman Old Style" w:eastAsia="Times New Roman" w:hAnsi="Bookman Old Style" w:cs="Times New Roman"/>
          <w:sz w:val="24"/>
          <w:szCs w:val="24"/>
          <w:lang w:eastAsia="pl-PL"/>
        </w:rPr>
        <w:t>z dnia 29 czerwca 2007</w:t>
      </w:r>
      <w:r w:rsidR="008E54B1">
        <w:rPr>
          <w:rFonts w:ascii="Bookman Old Style" w:eastAsia="Times New Roman" w:hAnsi="Bookman Old Style" w:cs="Times New Roman"/>
          <w:sz w:val="24"/>
          <w:szCs w:val="24"/>
          <w:lang w:eastAsia="pl-PL"/>
        </w:rPr>
        <w:t xml:space="preserve"> </w:t>
      </w:r>
      <w:r>
        <w:rPr>
          <w:rFonts w:ascii="Bookman Old Style" w:eastAsia="Times New Roman" w:hAnsi="Bookman Old Style" w:cs="Times New Roman"/>
          <w:sz w:val="24"/>
          <w:szCs w:val="24"/>
          <w:lang w:eastAsia="pl-PL"/>
        </w:rPr>
        <w:t xml:space="preserve">r. </w:t>
      </w:r>
      <w:r w:rsidR="00A13CF1">
        <w:rPr>
          <w:rFonts w:ascii="Bookman Old Style" w:eastAsia="Times New Roman" w:hAnsi="Bookman Old Style" w:cs="Times New Roman"/>
          <w:sz w:val="24"/>
          <w:szCs w:val="24"/>
          <w:lang w:eastAsia="pl-PL"/>
        </w:rPr>
        <w:t xml:space="preserve">ustanawiająca status </w:t>
      </w:r>
      <w:r w:rsidR="004D1F04">
        <w:rPr>
          <w:rFonts w:ascii="Bookman Old Style" w:eastAsia="Times New Roman" w:hAnsi="Bookman Old Style" w:cs="Times New Roman"/>
          <w:sz w:val="24"/>
          <w:szCs w:val="24"/>
          <w:lang w:eastAsia="pl-PL"/>
        </w:rPr>
        <w:t xml:space="preserve">BSE </w:t>
      </w:r>
      <w:r w:rsidR="00A13CF1">
        <w:rPr>
          <w:rFonts w:ascii="Bookman Old Style" w:eastAsia="Times New Roman" w:hAnsi="Bookman Old Style" w:cs="Times New Roman"/>
          <w:sz w:val="24"/>
          <w:szCs w:val="24"/>
          <w:lang w:eastAsia="pl-PL"/>
        </w:rPr>
        <w:t xml:space="preserve">państw członkowskich i krajów trzecich lub ich regionów zgodnie z ryzykiem wystąpienia BSE </w:t>
      </w:r>
      <w:r>
        <w:rPr>
          <w:rFonts w:ascii="Bookman Old Style" w:eastAsia="Times New Roman" w:hAnsi="Bookman Old Style" w:cs="Times New Roman"/>
          <w:sz w:val="24"/>
          <w:szCs w:val="24"/>
          <w:lang w:eastAsia="pl-PL"/>
        </w:rPr>
        <w:t xml:space="preserve">(2007/453/WE) Dz.U. L 172 z 30.06.2007, s. 84 z </w:t>
      </w:r>
      <w:proofErr w:type="spellStart"/>
      <w:r>
        <w:rPr>
          <w:rFonts w:ascii="Bookman Old Style" w:eastAsia="Times New Roman" w:hAnsi="Bookman Old Style" w:cs="Times New Roman"/>
          <w:sz w:val="24"/>
          <w:szCs w:val="24"/>
          <w:lang w:eastAsia="pl-PL"/>
        </w:rPr>
        <w:t>późn</w:t>
      </w:r>
      <w:proofErr w:type="spellEnd"/>
      <w:r>
        <w:rPr>
          <w:rFonts w:ascii="Bookman Old Style" w:eastAsia="Times New Roman" w:hAnsi="Bookman Old Style" w:cs="Times New Roman"/>
          <w:sz w:val="24"/>
          <w:szCs w:val="24"/>
          <w:lang w:eastAsia="pl-PL"/>
        </w:rPr>
        <w:t xml:space="preserve">. zm.) </w:t>
      </w:r>
      <w:r w:rsidR="00A13CF1">
        <w:rPr>
          <w:rFonts w:ascii="Bookman Old Style" w:eastAsia="Times New Roman" w:hAnsi="Bookman Old Style" w:cs="Times New Roman"/>
          <w:sz w:val="24"/>
          <w:szCs w:val="24"/>
          <w:lang w:eastAsia="pl-PL"/>
        </w:rPr>
        <w:t xml:space="preserve">– </w:t>
      </w:r>
      <w:r w:rsidR="00A13CF1" w:rsidRPr="007B359F">
        <w:rPr>
          <w:rFonts w:ascii="Bookman Old Style" w:eastAsia="Times New Roman" w:hAnsi="Bookman Old Style" w:cs="Times New Roman"/>
          <w:i/>
          <w:sz w:val="24"/>
          <w:szCs w:val="24"/>
          <w:u w:val="single"/>
          <w:lang w:eastAsia="pl-PL"/>
        </w:rPr>
        <w:t xml:space="preserve">Polska </w:t>
      </w:r>
      <w:r w:rsidRPr="007B359F">
        <w:rPr>
          <w:rFonts w:ascii="Bookman Old Style" w:eastAsia="Times New Roman" w:hAnsi="Bookman Old Style" w:cs="Times New Roman"/>
          <w:i/>
          <w:sz w:val="24"/>
          <w:szCs w:val="24"/>
          <w:u w:val="single"/>
          <w:lang w:eastAsia="pl-PL"/>
        </w:rPr>
        <w:t xml:space="preserve">zakwalifikowana </w:t>
      </w:r>
      <w:r w:rsidR="008D09E8" w:rsidRPr="007B359F">
        <w:rPr>
          <w:rFonts w:ascii="Bookman Old Style" w:eastAsia="Times New Roman" w:hAnsi="Bookman Old Style" w:cs="Times New Roman"/>
          <w:i/>
          <w:sz w:val="24"/>
          <w:szCs w:val="24"/>
          <w:u w:val="single"/>
          <w:lang w:eastAsia="pl-PL"/>
        </w:rPr>
        <w:t xml:space="preserve">jest </w:t>
      </w:r>
      <w:r w:rsidRPr="007B359F">
        <w:rPr>
          <w:rFonts w:ascii="Bookman Old Style" w:eastAsia="Times New Roman" w:hAnsi="Bookman Old Style" w:cs="Times New Roman"/>
          <w:i/>
          <w:sz w:val="24"/>
          <w:szCs w:val="24"/>
          <w:u w:val="single"/>
          <w:lang w:eastAsia="pl-PL"/>
        </w:rPr>
        <w:t xml:space="preserve">jako kraj o </w:t>
      </w:r>
      <w:r w:rsidR="002006DB" w:rsidRPr="007B359F">
        <w:rPr>
          <w:rFonts w:ascii="Bookman Old Style" w:eastAsia="Times New Roman" w:hAnsi="Bookman Old Style" w:cs="Times New Roman"/>
          <w:i/>
          <w:sz w:val="24"/>
          <w:szCs w:val="24"/>
          <w:u w:val="single"/>
          <w:lang w:eastAsia="pl-PL"/>
        </w:rPr>
        <w:t>zni</w:t>
      </w:r>
      <w:r w:rsidRPr="007B359F">
        <w:rPr>
          <w:rFonts w:ascii="Bookman Old Style" w:eastAsia="Times New Roman" w:hAnsi="Bookman Old Style" w:cs="Times New Roman"/>
          <w:i/>
          <w:sz w:val="24"/>
          <w:szCs w:val="24"/>
          <w:u w:val="single"/>
          <w:lang w:eastAsia="pl-PL"/>
        </w:rPr>
        <w:t>komym</w:t>
      </w:r>
      <w:r w:rsidR="00A45A2E" w:rsidRPr="007B359F">
        <w:rPr>
          <w:rFonts w:ascii="Bookman Old Style" w:eastAsia="Times New Roman" w:hAnsi="Bookman Old Style" w:cs="Times New Roman"/>
          <w:i/>
          <w:sz w:val="24"/>
          <w:szCs w:val="24"/>
          <w:u w:val="single"/>
          <w:lang w:eastAsia="pl-PL"/>
        </w:rPr>
        <w:t xml:space="preserve"> (nieznacznym)</w:t>
      </w:r>
      <w:r w:rsidR="00CC6D91" w:rsidRPr="007B359F">
        <w:rPr>
          <w:rFonts w:ascii="Bookman Old Style" w:eastAsia="Times New Roman" w:hAnsi="Bookman Old Style" w:cs="Times New Roman"/>
          <w:i/>
          <w:sz w:val="24"/>
          <w:szCs w:val="24"/>
          <w:u w:val="single"/>
          <w:lang w:eastAsia="pl-PL"/>
        </w:rPr>
        <w:t xml:space="preserve"> </w:t>
      </w:r>
      <w:r w:rsidRPr="007B359F">
        <w:rPr>
          <w:rFonts w:ascii="Bookman Old Style" w:eastAsia="Times New Roman" w:hAnsi="Bookman Old Style" w:cs="Times New Roman"/>
          <w:i/>
          <w:sz w:val="24"/>
          <w:szCs w:val="24"/>
          <w:u w:val="single"/>
          <w:lang w:eastAsia="pl-PL"/>
        </w:rPr>
        <w:t>ryzyku</w:t>
      </w:r>
      <w:r w:rsidR="002006DB" w:rsidRPr="007B359F">
        <w:rPr>
          <w:rFonts w:ascii="Bookman Old Style" w:eastAsia="Times New Roman" w:hAnsi="Bookman Old Style" w:cs="Times New Roman"/>
          <w:i/>
          <w:sz w:val="24"/>
          <w:szCs w:val="24"/>
          <w:u w:val="single"/>
          <w:lang w:eastAsia="pl-PL"/>
        </w:rPr>
        <w:t xml:space="preserve"> wystąpienia </w:t>
      </w:r>
      <w:r w:rsidR="00CC6D91" w:rsidRPr="007B359F">
        <w:rPr>
          <w:rFonts w:ascii="Bookman Old Style" w:eastAsia="Times New Roman" w:hAnsi="Bookman Old Style" w:cs="Times New Roman"/>
          <w:i/>
          <w:sz w:val="24"/>
          <w:szCs w:val="24"/>
          <w:u w:val="single"/>
          <w:lang w:eastAsia="pl-PL"/>
        </w:rPr>
        <w:t>choroby</w:t>
      </w:r>
      <w:r w:rsidR="002006DB" w:rsidRPr="007B359F">
        <w:rPr>
          <w:rFonts w:ascii="Bookman Old Style" w:eastAsia="Times New Roman" w:hAnsi="Bookman Old Style" w:cs="Times New Roman"/>
          <w:i/>
          <w:sz w:val="24"/>
          <w:szCs w:val="24"/>
          <w:u w:val="single"/>
          <w:lang w:eastAsia="pl-PL"/>
        </w:rPr>
        <w:t xml:space="preserve"> BSE u bydła</w:t>
      </w:r>
      <w:r w:rsidR="0038731A">
        <w:rPr>
          <w:rFonts w:ascii="Bookman Old Style" w:eastAsia="Times New Roman" w:hAnsi="Bookman Old Style" w:cs="Times New Roman"/>
          <w:i/>
          <w:sz w:val="24"/>
          <w:szCs w:val="24"/>
          <w:u w:val="single"/>
          <w:lang w:eastAsia="pl-PL"/>
        </w:rPr>
        <w:t xml:space="preserve"> </w:t>
      </w:r>
      <w:r w:rsidR="0038731A" w:rsidRPr="0038731A">
        <w:rPr>
          <w:rFonts w:ascii="Bookman Old Style" w:eastAsia="Times New Roman" w:hAnsi="Bookman Old Style" w:cs="Times New Roman"/>
          <w:sz w:val="24"/>
          <w:szCs w:val="24"/>
          <w:u w:val="single"/>
          <w:lang w:eastAsia="pl-PL"/>
        </w:rPr>
        <w:t>(</w:t>
      </w:r>
      <w:r w:rsidR="0038731A" w:rsidRPr="0038731A">
        <w:rPr>
          <w:rFonts w:ascii="Bookman Old Style" w:eastAsia="Times New Roman" w:hAnsi="Bookman Old Style" w:cs="Times New Roman"/>
          <w:sz w:val="24"/>
          <w:szCs w:val="24"/>
          <w:lang w:eastAsia="pl-PL"/>
        </w:rPr>
        <w:t>zmiana statusu</w:t>
      </w:r>
      <w:r w:rsidR="0038731A" w:rsidRPr="0038731A">
        <w:rPr>
          <w:rFonts w:ascii="Bookman Old Style" w:eastAsia="Times New Roman" w:hAnsi="Bookman Old Style" w:cs="Times New Roman"/>
          <w:i/>
          <w:sz w:val="24"/>
          <w:szCs w:val="24"/>
          <w:lang w:eastAsia="pl-PL"/>
        </w:rPr>
        <w:t xml:space="preserve"> </w:t>
      </w:r>
      <w:r w:rsidR="0038731A" w:rsidRPr="0038731A">
        <w:rPr>
          <w:rFonts w:ascii="Bookman Old Style" w:eastAsia="Times New Roman" w:hAnsi="Bookman Old Style" w:cs="Times New Roman"/>
          <w:sz w:val="24"/>
          <w:szCs w:val="24"/>
          <w:lang w:eastAsia="pl-PL"/>
        </w:rPr>
        <w:t>poprzez</w:t>
      </w:r>
      <w:r w:rsidR="0038731A">
        <w:rPr>
          <w:rFonts w:ascii="Bookman Old Style" w:eastAsia="Times New Roman" w:hAnsi="Bookman Old Style" w:cs="Times New Roman"/>
          <w:sz w:val="24"/>
          <w:szCs w:val="24"/>
          <w:lang w:eastAsia="pl-PL"/>
        </w:rPr>
        <w:t xml:space="preserve"> </w:t>
      </w:r>
      <w:r w:rsidR="0038731A" w:rsidRPr="00135B68">
        <w:rPr>
          <w:rFonts w:ascii="Bookman Old Style" w:eastAsia="Times New Roman" w:hAnsi="Bookman Old Style" w:cs="Times New Roman"/>
          <w:sz w:val="24"/>
          <w:szCs w:val="24"/>
          <w:lang w:eastAsia="pl-PL"/>
        </w:rPr>
        <w:t>Decyzję wykonawczą Komisji (UE) 2017/1396 z dnia 26 lipca 2017 r</w:t>
      </w:r>
      <w:r w:rsidR="0038731A">
        <w:rPr>
          <w:rFonts w:ascii="Bookman Old Style" w:eastAsia="Times New Roman" w:hAnsi="Bookman Old Style" w:cs="Times New Roman"/>
          <w:sz w:val="24"/>
          <w:szCs w:val="24"/>
          <w:lang w:eastAsia="pl-PL"/>
        </w:rPr>
        <w:t>.</w:t>
      </w:r>
      <w:r w:rsidR="003E4A50" w:rsidRPr="003E4A50">
        <w:rPr>
          <w:rFonts w:ascii="Bookman Old Style" w:eastAsia="Times New Roman" w:hAnsi="Bookman Old Style" w:cs="Times New Roman"/>
          <w:sz w:val="24"/>
          <w:szCs w:val="24"/>
          <w:lang w:eastAsia="pl-PL"/>
        </w:rPr>
        <w:t>)</w:t>
      </w:r>
      <w:r w:rsidR="003E4A50">
        <w:rPr>
          <w:rFonts w:ascii="Bookman Old Style" w:eastAsia="Times New Roman" w:hAnsi="Bookman Old Style" w:cs="Times New Roman"/>
          <w:sz w:val="24"/>
          <w:szCs w:val="24"/>
          <w:lang w:eastAsia="pl-PL"/>
        </w:rPr>
        <w:t>.</w:t>
      </w:r>
    </w:p>
    <w:p w14:paraId="46780829" w14:textId="77777777" w:rsidR="007D0595" w:rsidRDefault="00477912" w:rsidP="004C09BD">
      <w:pPr>
        <w:spacing w:before="100" w:beforeAutospacing="1" w:after="100" w:afterAutospacing="1"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 xml:space="preserve">W celu produkcji mięsa </w:t>
      </w:r>
      <w:r w:rsidR="0045297C">
        <w:rPr>
          <w:rFonts w:ascii="Bookman Old Style" w:eastAsia="Times New Roman" w:hAnsi="Bookman Old Style" w:cs="Times New Roman"/>
          <w:sz w:val="24"/>
          <w:szCs w:val="24"/>
          <w:lang w:eastAsia="pl-PL"/>
        </w:rPr>
        <w:t xml:space="preserve">przeznaczonego </w:t>
      </w:r>
      <w:r>
        <w:rPr>
          <w:rFonts w:ascii="Bookman Old Style" w:eastAsia="Times New Roman" w:hAnsi="Bookman Old Style" w:cs="Times New Roman"/>
          <w:sz w:val="24"/>
          <w:szCs w:val="24"/>
          <w:lang w:eastAsia="pl-PL"/>
        </w:rPr>
        <w:t>na użytek własny dopuszcza się u</w:t>
      </w:r>
      <w:r w:rsidR="007D0595">
        <w:rPr>
          <w:rFonts w:ascii="Bookman Old Style" w:eastAsia="Times New Roman" w:hAnsi="Bookman Old Style" w:cs="Times New Roman"/>
          <w:sz w:val="24"/>
          <w:szCs w:val="24"/>
          <w:lang w:eastAsia="pl-PL"/>
        </w:rPr>
        <w:t xml:space="preserve">bój na terenie gospodarstwa </w:t>
      </w:r>
      <w:r w:rsidR="008A7604" w:rsidRPr="0045297C">
        <w:rPr>
          <w:rFonts w:ascii="Bookman Old Style" w:eastAsia="Times New Roman" w:hAnsi="Bookman Old Style" w:cs="Times New Roman"/>
          <w:sz w:val="24"/>
          <w:szCs w:val="24"/>
          <w:u w:val="single"/>
          <w:lang w:eastAsia="pl-PL"/>
        </w:rPr>
        <w:t>bydła</w:t>
      </w:r>
      <w:r w:rsidR="008A7604" w:rsidRPr="000D61D4">
        <w:rPr>
          <w:rFonts w:ascii="Bookman Old Style" w:eastAsia="Times New Roman" w:hAnsi="Bookman Old Style" w:cs="Times New Roman"/>
          <w:i/>
          <w:sz w:val="24"/>
          <w:szCs w:val="24"/>
          <w:u w:val="single"/>
          <w:lang w:eastAsia="pl-PL"/>
        </w:rPr>
        <w:t xml:space="preserve"> do dwunastego</w:t>
      </w:r>
      <w:r w:rsidR="007D0595" w:rsidRPr="000D61D4">
        <w:rPr>
          <w:rFonts w:ascii="Bookman Old Style" w:eastAsia="Times New Roman" w:hAnsi="Bookman Old Style" w:cs="Times New Roman"/>
          <w:i/>
          <w:sz w:val="24"/>
          <w:szCs w:val="24"/>
          <w:u w:val="single"/>
          <w:lang w:eastAsia="pl-PL"/>
        </w:rPr>
        <w:t xml:space="preserve"> mi</w:t>
      </w:r>
      <w:r w:rsidR="000C3DE0" w:rsidRPr="000D61D4">
        <w:rPr>
          <w:rFonts w:ascii="Bookman Old Style" w:eastAsia="Times New Roman" w:hAnsi="Bookman Old Style" w:cs="Times New Roman"/>
          <w:i/>
          <w:sz w:val="24"/>
          <w:szCs w:val="24"/>
          <w:u w:val="single"/>
          <w:lang w:eastAsia="pl-PL"/>
        </w:rPr>
        <w:t>esiąca życia</w:t>
      </w:r>
      <w:r w:rsidR="000C3DE0">
        <w:rPr>
          <w:rFonts w:ascii="Bookman Old Style" w:eastAsia="Times New Roman" w:hAnsi="Bookman Old Style" w:cs="Times New Roman"/>
          <w:sz w:val="24"/>
          <w:szCs w:val="24"/>
          <w:lang w:eastAsia="pl-PL"/>
        </w:rPr>
        <w:t xml:space="preserve"> a także owiec, </w:t>
      </w:r>
      <w:r w:rsidR="000E31E7">
        <w:rPr>
          <w:rFonts w:ascii="Bookman Old Style" w:eastAsia="Times New Roman" w:hAnsi="Bookman Old Style" w:cs="Times New Roman"/>
          <w:sz w:val="24"/>
          <w:szCs w:val="24"/>
          <w:lang w:eastAsia="pl-PL"/>
        </w:rPr>
        <w:t xml:space="preserve">kóz oraz </w:t>
      </w:r>
      <w:r>
        <w:rPr>
          <w:rFonts w:ascii="Bookman Old Style" w:eastAsia="Times New Roman" w:hAnsi="Bookman Old Style" w:cs="Times New Roman"/>
          <w:sz w:val="24"/>
          <w:szCs w:val="24"/>
          <w:lang w:eastAsia="pl-PL"/>
        </w:rPr>
        <w:t>świń.</w:t>
      </w:r>
    </w:p>
    <w:p w14:paraId="05DDF905" w14:textId="77777777" w:rsidR="009026C7" w:rsidRDefault="009F2CD3" w:rsidP="00E67E99">
      <w:pPr>
        <w:spacing w:after="0"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 xml:space="preserve">Co najmniej </w:t>
      </w:r>
      <w:r w:rsidRPr="008D09E8">
        <w:rPr>
          <w:rFonts w:ascii="Bookman Old Style" w:eastAsia="Times New Roman" w:hAnsi="Bookman Old Style" w:cs="Times New Roman"/>
          <w:sz w:val="24"/>
          <w:szCs w:val="24"/>
          <w:u w:val="single"/>
          <w:lang w:eastAsia="pl-PL"/>
        </w:rPr>
        <w:t>na 48 godzin</w:t>
      </w:r>
      <w:r w:rsidR="00477912">
        <w:rPr>
          <w:rFonts w:ascii="Bookman Old Style" w:eastAsia="Times New Roman" w:hAnsi="Bookman Old Style" w:cs="Times New Roman"/>
          <w:sz w:val="24"/>
          <w:szCs w:val="24"/>
          <w:lang w:eastAsia="pl-PL"/>
        </w:rPr>
        <w:t xml:space="preserve"> przed</w:t>
      </w:r>
      <w:r>
        <w:rPr>
          <w:rFonts w:ascii="Bookman Old Style" w:eastAsia="Times New Roman" w:hAnsi="Bookman Old Style" w:cs="Times New Roman"/>
          <w:sz w:val="24"/>
          <w:szCs w:val="24"/>
          <w:lang w:eastAsia="pl-PL"/>
        </w:rPr>
        <w:t xml:space="preserve"> dokonaniem</w:t>
      </w:r>
      <w:r w:rsidR="007D0595">
        <w:rPr>
          <w:rFonts w:ascii="Bookman Old Style" w:eastAsia="Times New Roman" w:hAnsi="Bookman Old Style" w:cs="Times New Roman"/>
          <w:sz w:val="24"/>
          <w:szCs w:val="24"/>
          <w:lang w:eastAsia="pl-PL"/>
        </w:rPr>
        <w:t xml:space="preserve"> </w:t>
      </w:r>
      <w:r w:rsidR="009026C7">
        <w:rPr>
          <w:rFonts w:ascii="Bookman Old Style" w:eastAsia="Times New Roman" w:hAnsi="Bookman Old Style" w:cs="Times New Roman"/>
          <w:sz w:val="24"/>
          <w:szCs w:val="24"/>
          <w:lang w:eastAsia="pl-PL"/>
        </w:rPr>
        <w:t xml:space="preserve">uboju </w:t>
      </w:r>
      <w:r w:rsidR="0080673C">
        <w:rPr>
          <w:rFonts w:ascii="Bookman Old Style" w:eastAsia="Times New Roman" w:hAnsi="Bookman Old Style" w:cs="Times New Roman"/>
          <w:sz w:val="24"/>
          <w:szCs w:val="24"/>
          <w:lang w:eastAsia="pl-PL"/>
        </w:rPr>
        <w:t xml:space="preserve">tych </w:t>
      </w:r>
      <w:r w:rsidR="009026C7">
        <w:rPr>
          <w:rFonts w:ascii="Bookman Old Style" w:eastAsia="Times New Roman" w:hAnsi="Bookman Old Style" w:cs="Times New Roman"/>
          <w:sz w:val="24"/>
          <w:szCs w:val="24"/>
          <w:lang w:eastAsia="pl-PL"/>
        </w:rPr>
        <w:t>zwierząt</w:t>
      </w:r>
      <w:r>
        <w:rPr>
          <w:rFonts w:ascii="Bookman Old Style" w:eastAsia="Times New Roman" w:hAnsi="Bookman Old Style" w:cs="Times New Roman"/>
          <w:sz w:val="24"/>
          <w:szCs w:val="24"/>
          <w:lang w:eastAsia="pl-PL"/>
        </w:rPr>
        <w:t xml:space="preserve">, </w:t>
      </w:r>
      <w:r w:rsidR="003A6FD3" w:rsidRPr="00A27B7A">
        <w:rPr>
          <w:rFonts w:ascii="Bookman Old Style" w:eastAsia="Times New Roman" w:hAnsi="Bookman Old Style" w:cs="Times New Roman"/>
          <w:sz w:val="24"/>
          <w:szCs w:val="24"/>
          <w:lang w:eastAsia="pl-PL"/>
        </w:rPr>
        <w:t>z</w:t>
      </w:r>
      <w:r w:rsidR="003A6FD3" w:rsidRPr="000E31E7">
        <w:rPr>
          <w:rFonts w:ascii="Bookman Old Style" w:eastAsia="Times New Roman" w:hAnsi="Bookman Old Style" w:cs="Times New Roman"/>
          <w:sz w:val="24"/>
          <w:szCs w:val="24"/>
          <w:u w:val="single"/>
          <w:lang w:eastAsia="pl-PL"/>
        </w:rPr>
        <w:t xml:space="preserve"> </w:t>
      </w:r>
      <w:r w:rsidR="003A6FD3" w:rsidRPr="008D09E8">
        <w:rPr>
          <w:rFonts w:ascii="Bookman Old Style" w:eastAsia="Times New Roman" w:hAnsi="Bookman Old Style" w:cs="Times New Roman"/>
          <w:sz w:val="24"/>
          <w:szCs w:val="24"/>
          <w:lang w:eastAsia="pl-PL"/>
        </w:rPr>
        <w:t xml:space="preserve">wyłączeniem drobiu lub </w:t>
      </w:r>
      <w:r w:rsidRPr="008D09E8">
        <w:rPr>
          <w:rFonts w:ascii="Bookman Old Style" w:eastAsia="Times New Roman" w:hAnsi="Bookman Old Style" w:cs="Times New Roman"/>
          <w:sz w:val="24"/>
          <w:szCs w:val="24"/>
          <w:lang w:eastAsia="pl-PL"/>
        </w:rPr>
        <w:t>zajęczaków</w:t>
      </w:r>
      <w:r w:rsidR="003A6FD3">
        <w:rPr>
          <w:rFonts w:ascii="Bookman Old Style" w:eastAsia="Times New Roman" w:hAnsi="Bookman Old Style" w:cs="Times New Roman"/>
          <w:sz w:val="24"/>
          <w:szCs w:val="24"/>
          <w:lang w:eastAsia="pl-PL"/>
        </w:rPr>
        <w:t>,</w:t>
      </w:r>
      <w:r w:rsidRPr="009F2CD3">
        <w:rPr>
          <w:rFonts w:ascii="Bookman Old Style" w:eastAsia="Times New Roman" w:hAnsi="Bookman Old Style" w:cs="Times New Roman"/>
          <w:sz w:val="24"/>
          <w:szCs w:val="24"/>
          <w:lang w:eastAsia="pl-PL"/>
        </w:rPr>
        <w:t xml:space="preserve"> </w:t>
      </w:r>
      <w:r w:rsidR="009026C7">
        <w:rPr>
          <w:rFonts w:ascii="Bookman Old Style" w:eastAsia="Times New Roman" w:hAnsi="Bookman Old Style" w:cs="Times New Roman"/>
          <w:sz w:val="24"/>
          <w:szCs w:val="24"/>
          <w:lang w:eastAsia="pl-PL"/>
        </w:rPr>
        <w:t>jeżeli ubój ma być dokonany:</w:t>
      </w:r>
    </w:p>
    <w:p w14:paraId="2FA6EC6A" w14:textId="77777777" w:rsidR="009026C7" w:rsidRDefault="009026C7" w:rsidP="00E67E99">
      <w:pPr>
        <w:pStyle w:val="Akapitzlist"/>
        <w:numPr>
          <w:ilvl w:val="0"/>
          <w:numId w:val="30"/>
        </w:numPr>
        <w:spacing w:after="0"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na terenie gospodarstwa, w którym zwierzęta były utrzymywane – posiadacz zwierząt,</w:t>
      </w:r>
    </w:p>
    <w:p w14:paraId="31C86FCE" w14:textId="77777777" w:rsidR="009026C7" w:rsidRPr="004343AD" w:rsidRDefault="009026C7" w:rsidP="00E67E99">
      <w:pPr>
        <w:pStyle w:val="Akapitzlist"/>
        <w:numPr>
          <w:ilvl w:val="0"/>
          <w:numId w:val="30"/>
        </w:numPr>
        <w:spacing w:before="100" w:beforeAutospacing="1" w:after="0"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w gospodarstwie innym niż gospodarstwo, w którym zwierzęta były utrzymywane – podmiot prowadzący to gospodarstwo</w:t>
      </w:r>
    </w:p>
    <w:p w14:paraId="71760EBF" w14:textId="3E313BFE" w:rsidR="00477912" w:rsidRPr="009026C7" w:rsidRDefault="00477912" w:rsidP="009026C7">
      <w:pPr>
        <w:spacing w:before="100" w:beforeAutospacing="1" w:after="100" w:afterAutospacing="1" w:line="240" w:lineRule="auto"/>
        <w:jc w:val="both"/>
        <w:rPr>
          <w:rFonts w:ascii="Bookman Old Style" w:eastAsia="Times New Roman" w:hAnsi="Bookman Old Style" w:cs="Times New Roman"/>
          <w:sz w:val="24"/>
          <w:szCs w:val="24"/>
          <w:lang w:eastAsia="pl-PL"/>
        </w:rPr>
      </w:pPr>
      <w:r w:rsidRPr="009026C7">
        <w:rPr>
          <w:rFonts w:ascii="Bookman Old Style" w:eastAsia="Times New Roman" w:hAnsi="Bookman Old Style" w:cs="Times New Roman"/>
          <w:sz w:val="24"/>
          <w:szCs w:val="24"/>
          <w:lang w:eastAsia="pl-PL"/>
        </w:rPr>
        <w:t>inform</w:t>
      </w:r>
      <w:r w:rsidR="007514E7">
        <w:rPr>
          <w:rFonts w:ascii="Bookman Old Style" w:eastAsia="Times New Roman" w:hAnsi="Bookman Old Style" w:cs="Times New Roman"/>
          <w:sz w:val="24"/>
          <w:szCs w:val="24"/>
          <w:lang w:eastAsia="pl-PL"/>
        </w:rPr>
        <w:t>uje</w:t>
      </w:r>
      <w:r w:rsidRPr="009026C7">
        <w:rPr>
          <w:rFonts w:ascii="Bookman Old Style" w:eastAsia="Times New Roman" w:hAnsi="Bookman Old Style" w:cs="Times New Roman"/>
          <w:sz w:val="24"/>
          <w:szCs w:val="24"/>
          <w:lang w:eastAsia="pl-PL"/>
        </w:rPr>
        <w:t xml:space="preserve"> </w:t>
      </w:r>
      <w:r w:rsidR="007514E7">
        <w:rPr>
          <w:rFonts w:ascii="Bookman Old Style" w:eastAsia="Times New Roman" w:hAnsi="Bookman Old Style" w:cs="Times New Roman"/>
          <w:sz w:val="24"/>
          <w:szCs w:val="24"/>
          <w:lang w:eastAsia="pl-PL"/>
        </w:rPr>
        <w:t>p</w:t>
      </w:r>
      <w:r w:rsidRPr="009026C7">
        <w:rPr>
          <w:rFonts w:ascii="Bookman Old Style" w:eastAsia="Times New Roman" w:hAnsi="Bookman Old Style" w:cs="Times New Roman"/>
          <w:sz w:val="24"/>
          <w:szCs w:val="24"/>
          <w:lang w:eastAsia="pl-PL"/>
        </w:rPr>
        <w:t>owiatowego</w:t>
      </w:r>
      <w:r w:rsidR="009F2CD3" w:rsidRPr="009026C7">
        <w:rPr>
          <w:rFonts w:ascii="Bookman Old Style" w:eastAsia="Times New Roman" w:hAnsi="Bookman Old Style" w:cs="Times New Roman"/>
          <w:sz w:val="24"/>
          <w:szCs w:val="24"/>
          <w:lang w:eastAsia="pl-PL"/>
        </w:rPr>
        <w:t xml:space="preserve"> </w:t>
      </w:r>
      <w:r w:rsidR="007514E7">
        <w:rPr>
          <w:rFonts w:ascii="Bookman Old Style" w:eastAsia="Times New Roman" w:hAnsi="Bookman Old Style" w:cs="Times New Roman"/>
          <w:sz w:val="24"/>
          <w:szCs w:val="24"/>
          <w:lang w:eastAsia="pl-PL"/>
        </w:rPr>
        <w:t>l</w:t>
      </w:r>
      <w:r w:rsidR="009F2CD3" w:rsidRPr="009026C7">
        <w:rPr>
          <w:rFonts w:ascii="Bookman Old Style" w:eastAsia="Times New Roman" w:hAnsi="Bookman Old Style" w:cs="Times New Roman"/>
          <w:sz w:val="24"/>
          <w:szCs w:val="24"/>
          <w:lang w:eastAsia="pl-PL"/>
        </w:rPr>
        <w:t>ekarz</w:t>
      </w:r>
      <w:r w:rsidRPr="009026C7">
        <w:rPr>
          <w:rFonts w:ascii="Bookman Old Style" w:eastAsia="Times New Roman" w:hAnsi="Bookman Old Style" w:cs="Times New Roman"/>
          <w:sz w:val="24"/>
          <w:szCs w:val="24"/>
          <w:lang w:eastAsia="pl-PL"/>
        </w:rPr>
        <w:t xml:space="preserve">a </w:t>
      </w:r>
      <w:r w:rsidR="007514E7">
        <w:rPr>
          <w:rFonts w:ascii="Bookman Old Style" w:eastAsia="Times New Roman" w:hAnsi="Bookman Old Style" w:cs="Times New Roman"/>
          <w:sz w:val="24"/>
          <w:szCs w:val="24"/>
          <w:lang w:eastAsia="pl-PL"/>
        </w:rPr>
        <w:t>w</w:t>
      </w:r>
      <w:r w:rsidR="009F2CD3" w:rsidRPr="009026C7">
        <w:rPr>
          <w:rFonts w:ascii="Bookman Old Style" w:eastAsia="Times New Roman" w:hAnsi="Bookman Old Style" w:cs="Times New Roman"/>
          <w:sz w:val="24"/>
          <w:szCs w:val="24"/>
          <w:lang w:eastAsia="pl-PL"/>
        </w:rPr>
        <w:t>eterynarii</w:t>
      </w:r>
      <w:r w:rsidR="007514E7">
        <w:rPr>
          <w:rFonts w:ascii="Bookman Old Style" w:eastAsia="Times New Roman" w:hAnsi="Bookman Old Style" w:cs="Times New Roman"/>
          <w:sz w:val="24"/>
          <w:szCs w:val="24"/>
          <w:lang w:eastAsia="pl-PL"/>
        </w:rPr>
        <w:t xml:space="preserve"> właściwego ze względu na miejsce przeprowadzenia uboju o zamiarze przeprowadzenia uboju</w:t>
      </w:r>
      <w:r w:rsidRPr="009026C7">
        <w:rPr>
          <w:rFonts w:ascii="Bookman Old Style" w:eastAsia="Times New Roman" w:hAnsi="Bookman Old Style" w:cs="Times New Roman"/>
          <w:sz w:val="24"/>
          <w:szCs w:val="24"/>
          <w:lang w:eastAsia="pl-PL"/>
        </w:rPr>
        <w:t>.</w:t>
      </w:r>
    </w:p>
    <w:p w14:paraId="3F410319" w14:textId="574599FC" w:rsidR="005C6D81" w:rsidRDefault="005C6D81" w:rsidP="005D7EC8">
      <w:pPr>
        <w:spacing w:before="100" w:beforeAutospacing="1" w:after="100" w:afterAutospacing="1" w:line="240" w:lineRule="auto"/>
        <w:jc w:val="both"/>
        <w:rPr>
          <w:rFonts w:ascii="Bookman Old Style" w:hAnsi="Bookman Old Style" w:cs="Times New Roman"/>
          <w:sz w:val="24"/>
          <w:szCs w:val="24"/>
        </w:rPr>
      </w:pPr>
      <w:r>
        <w:rPr>
          <w:rFonts w:ascii="Bookman Old Style" w:hAnsi="Bookman Old Style" w:cs="Times New Roman"/>
          <w:sz w:val="24"/>
          <w:szCs w:val="24"/>
        </w:rPr>
        <w:t>Ubojowi na terenie gospodarstwa w celu produkcji mięsa poddaje się zwierzęta zdrowe, po upływie okresu karencji określonego dla użytego produktu leczniczego weterynaryjnego lub produktu leczniczego, jeżeli przed poddaniem ubojowi zwierzęta były leczone tymi produktami.</w:t>
      </w:r>
    </w:p>
    <w:p w14:paraId="59209837" w14:textId="47165829" w:rsidR="0080673C" w:rsidRPr="005D7EC8" w:rsidRDefault="007D0595" w:rsidP="005D7EC8">
      <w:pPr>
        <w:spacing w:before="100" w:beforeAutospacing="1" w:after="100" w:afterAutospacing="1" w:line="240" w:lineRule="auto"/>
        <w:jc w:val="both"/>
        <w:rPr>
          <w:rFonts w:ascii="Bookman Old Style" w:hAnsi="Bookman Old Style" w:cs="Times New Roman"/>
          <w:sz w:val="24"/>
          <w:szCs w:val="24"/>
        </w:rPr>
      </w:pPr>
      <w:r w:rsidRPr="00BA7F1B">
        <w:rPr>
          <w:rFonts w:ascii="Bookman Old Style" w:hAnsi="Bookman Old Style" w:cs="Times New Roman"/>
          <w:sz w:val="24"/>
          <w:szCs w:val="24"/>
        </w:rPr>
        <w:lastRenderedPageBreak/>
        <w:t xml:space="preserve">W celu produkcji mięsa dopuszcza się ubój na terenie gospodarstwa </w:t>
      </w:r>
      <w:r w:rsidRPr="008D09E8">
        <w:rPr>
          <w:rFonts w:ascii="Bookman Old Style" w:hAnsi="Bookman Old Style" w:cs="Times New Roman"/>
          <w:sz w:val="24"/>
          <w:szCs w:val="24"/>
          <w:u w:val="single"/>
        </w:rPr>
        <w:t>zwierząt</w:t>
      </w:r>
      <w:r w:rsidRPr="00BA7F1B">
        <w:rPr>
          <w:rFonts w:ascii="Bookman Old Style" w:hAnsi="Bookman Old Style" w:cs="Times New Roman"/>
          <w:sz w:val="24"/>
          <w:szCs w:val="24"/>
        </w:rPr>
        <w:t xml:space="preserve"> </w:t>
      </w:r>
      <w:r w:rsidRPr="00BA7F1B">
        <w:rPr>
          <w:rFonts w:ascii="Bookman Old Style" w:hAnsi="Bookman Old Style" w:cs="Times New Roman"/>
          <w:sz w:val="24"/>
          <w:szCs w:val="24"/>
          <w:u w:val="single"/>
        </w:rPr>
        <w:t xml:space="preserve">zdrowych, które uległy wypadkowi, </w:t>
      </w:r>
      <w:r w:rsidRPr="008D09E8">
        <w:rPr>
          <w:rFonts w:ascii="Bookman Old Style" w:hAnsi="Bookman Old Style" w:cs="Times New Roman"/>
          <w:sz w:val="24"/>
          <w:szCs w:val="24"/>
        </w:rPr>
        <w:t xml:space="preserve">w wyniku którego jest konieczny jak najszybszy ubój tych zwierząt ze względu na ich dobrostan - posiadacz zwierząt informuje wówczas niezwłocznie </w:t>
      </w:r>
      <w:r w:rsidR="007514E7">
        <w:rPr>
          <w:rFonts w:ascii="Bookman Old Style" w:hAnsi="Bookman Old Style" w:cs="Times New Roman"/>
          <w:sz w:val="24"/>
          <w:szCs w:val="24"/>
        </w:rPr>
        <w:t>p</w:t>
      </w:r>
      <w:r w:rsidRPr="008D09E8">
        <w:rPr>
          <w:rFonts w:ascii="Bookman Old Style" w:hAnsi="Bookman Old Style" w:cs="Times New Roman"/>
          <w:sz w:val="24"/>
          <w:szCs w:val="24"/>
        </w:rPr>
        <w:t xml:space="preserve">owiatowego </w:t>
      </w:r>
      <w:r w:rsidR="007514E7">
        <w:rPr>
          <w:rFonts w:ascii="Bookman Old Style" w:hAnsi="Bookman Old Style" w:cs="Times New Roman"/>
          <w:sz w:val="24"/>
          <w:szCs w:val="24"/>
        </w:rPr>
        <w:t>l</w:t>
      </w:r>
      <w:r w:rsidRPr="008D09E8">
        <w:rPr>
          <w:rFonts w:ascii="Bookman Old Style" w:hAnsi="Bookman Old Style" w:cs="Times New Roman"/>
          <w:sz w:val="24"/>
          <w:szCs w:val="24"/>
        </w:rPr>
        <w:t xml:space="preserve">ekarza </w:t>
      </w:r>
      <w:r w:rsidR="007514E7">
        <w:rPr>
          <w:rFonts w:ascii="Bookman Old Style" w:hAnsi="Bookman Old Style" w:cs="Times New Roman"/>
          <w:sz w:val="24"/>
          <w:szCs w:val="24"/>
        </w:rPr>
        <w:t>w</w:t>
      </w:r>
      <w:r w:rsidRPr="008D09E8">
        <w:rPr>
          <w:rFonts w:ascii="Bookman Old Style" w:hAnsi="Bookman Old Style" w:cs="Times New Roman"/>
          <w:sz w:val="24"/>
          <w:szCs w:val="24"/>
        </w:rPr>
        <w:t>eterynarii</w:t>
      </w:r>
      <w:r w:rsidR="005D7EC8">
        <w:rPr>
          <w:rFonts w:ascii="Bookman Old Style" w:hAnsi="Bookman Old Style" w:cs="Times New Roman"/>
          <w:sz w:val="24"/>
          <w:szCs w:val="24"/>
        </w:rPr>
        <w:t xml:space="preserve"> </w:t>
      </w:r>
      <w:r w:rsidR="007514E7">
        <w:rPr>
          <w:rFonts w:ascii="Bookman Old Style" w:hAnsi="Bookman Old Style" w:cs="Times New Roman"/>
          <w:sz w:val="24"/>
          <w:szCs w:val="24"/>
        </w:rPr>
        <w:t xml:space="preserve">właściwego ze względu na miejsce przeprowadzenia tego uboju </w:t>
      </w:r>
      <w:r w:rsidRPr="008D09E8">
        <w:rPr>
          <w:rFonts w:ascii="Bookman Old Style" w:hAnsi="Bookman Old Style" w:cs="Times New Roman"/>
          <w:sz w:val="24"/>
          <w:szCs w:val="24"/>
        </w:rPr>
        <w:t>o zamiarze jego przeprowadzenia – przed przeprowadzeniem uboju albo o jego przeprowadzeniu nie później niż po upływie 48 godzin od przeprowadzenia tego uboju.</w:t>
      </w:r>
    </w:p>
    <w:p w14:paraId="527C664C" w14:textId="77777777" w:rsidR="007D6D58" w:rsidRDefault="00EF34E3" w:rsidP="00EC2EA1">
      <w:pPr>
        <w:pStyle w:val="NormalnyWeb"/>
        <w:jc w:val="both"/>
        <w:rPr>
          <w:rFonts w:ascii="Bookman Old Style" w:hAnsi="Bookman Old Style"/>
        </w:rPr>
      </w:pPr>
      <w:r>
        <w:rPr>
          <w:rFonts w:ascii="Bookman Old Style" w:hAnsi="Bookman Old Style"/>
        </w:rPr>
        <w:t>W przypadku uboju</w:t>
      </w:r>
      <w:r w:rsidR="00B1015A">
        <w:rPr>
          <w:rFonts w:ascii="Bookman Old Style" w:hAnsi="Bookman Old Style"/>
        </w:rPr>
        <w:t xml:space="preserve"> na użytek własny w gospodarstwie</w:t>
      </w:r>
      <w:r w:rsidR="007D6D58">
        <w:rPr>
          <w:rFonts w:ascii="Bookman Old Style" w:hAnsi="Bookman Old Style"/>
        </w:rPr>
        <w:t>:</w:t>
      </w:r>
    </w:p>
    <w:p w14:paraId="096D562B" w14:textId="77777777" w:rsidR="007D6D58" w:rsidRDefault="00051D6F" w:rsidP="007D6D58">
      <w:pPr>
        <w:pStyle w:val="NormalnyWeb"/>
        <w:numPr>
          <w:ilvl w:val="0"/>
          <w:numId w:val="32"/>
        </w:numPr>
        <w:jc w:val="both"/>
        <w:rPr>
          <w:rFonts w:ascii="Bookman Old Style" w:hAnsi="Bookman Old Style"/>
        </w:rPr>
      </w:pPr>
      <w:r>
        <w:rPr>
          <w:rFonts w:ascii="Bookman Old Style" w:hAnsi="Bookman Old Style"/>
        </w:rPr>
        <w:t>świń</w:t>
      </w:r>
      <w:r w:rsidR="007D6D58">
        <w:rPr>
          <w:rFonts w:ascii="Bookman Old Style" w:hAnsi="Bookman Old Style"/>
        </w:rPr>
        <w:t>,</w:t>
      </w:r>
    </w:p>
    <w:p w14:paraId="428F59F5" w14:textId="3799974E" w:rsidR="007D6D58" w:rsidRPr="00E87D79" w:rsidRDefault="00EF34E3" w:rsidP="007D6D58">
      <w:pPr>
        <w:pStyle w:val="NormalnyWeb"/>
        <w:numPr>
          <w:ilvl w:val="0"/>
          <w:numId w:val="32"/>
        </w:numPr>
        <w:jc w:val="both"/>
        <w:rPr>
          <w:rFonts w:ascii="Bookman Old Style" w:hAnsi="Bookman Old Style"/>
        </w:rPr>
      </w:pPr>
      <w:r w:rsidRPr="00E87D79">
        <w:rPr>
          <w:rFonts w:ascii="Bookman Old Style" w:hAnsi="Bookman Old Style"/>
        </w:rPr>
        <w:t xml:space="preserve">bydła do dwunastego miesiąca życia urodzonego w państwach członkowskich </w:t>
      </w:r>
      <w:r w:rsidRPr="00E87D79">
        <w:rPr>
          <w:rFonts w:ascii="Bookman Old Style" w:hAnsi="Bookman Old Style"/>
          <w:u w:val="single"/>
        </w:rPr>
        <w:t>o znikomym</w:t>
      </w:r>
      <w:r w:rsidR="008C2184">
        <w:rPr>
          <w:rFonts w:ascii="Bookman Old Style" w:hAnsi="Bookman Old Style"/>
          <w:u w:val="single"/>
        </w:rPr>
        <w:t xml:space="preserve"> (nieznacznym)</w:t>
      </w:r>
      <w:r w:rsidRPr="00E87D79">
        <w:rPr>
          <w:rFonts w:ascii="Bookman Old Style" w:hAnsi="Bookman Old Style"/>
          <w:u w:val="single"/>
        </w:rPr>
        <w:t xml:space="preserve"> ryzku występowania BSE</w:t>
      </w:r>
      <w:r w:rsidR="001627CA" w:rsidRPr="00E87D79">
        <w:rPr>
          <w:rFonts w:ascii="Bookman Old Style" w:hAnsi="Bookman Old Style"/>
          <w:u w:val="single"/>
        </w:rPr>
        <w:t xml:space="preserve"> </w:t>
      </w:r>
      <w:r w:rsidR="00A33CD7">
        <w:rPr>
          <w:rFonts w:ascii="Bookman Old Style" w:hAnsi="Bookman Old Style"/>
          <w:u w:val="single"/>
        </w:rPr>
        <w:t xml:space="preserve"> </w:t>
      </w:r>
      <w:r w:rsidR="001627CA" w:rsidRPr="00E87D79">
        <w:rPr>
          <w:rFonts w:ascii="Bookman Old Style" w:hAnsi="Bookman Old Style"/>
          <w:u w:val="single"/>
        </w:rPr>
        <w:t>(w tym Polska)</w:t>
      </w:r>
      <w:r w:rsidRPr="00E87D79">
        <w:rPr>
          <w:rFonts w:ascii="Bookman Old Style" w:hAnsi="Bookman Old Style"/>
        </w:rPr>
        <w:t xml:space="preserve">, </w:t>
      </w:r>
    </w:p>
    <w:p w14:paraId="59A27928" w14:textId="494622FE" w:rsidR="00905131" w:rsidRPr="00BF7D78" w:rsidRDefault="00EF34E3" w:rsidP="00905131">
      <w:pPr>
        <w:pStyle w:val="NormalnyWeb"/>
        <w:numPr>
          <w:ilvl w:val="0"/>
          <w:numId w:val="32"/>
        </w:numPr>
        <w:jc w:val="both"/>
        <w:rPr>
          <w:rFonts w:ascii="Bookman Old Style" w:hAnsi="Bookman Old Style"/>
        </w:rPr>
      </w:pPr>
      <w:r w:rsidRPr="00BF7D78">
        <w:rPr>
          <w:rFonts w:ascii="Bookman Old Style" w:hAnsi="Bookman Old Style"/>
        </w:rPr>
        <w:t>owiec lub kóz w wieku poniżej 12 miesięcy</w:t>
      </w:r>
      <w:r w:rsidR="007749C1" w:rsidRPr="00BF7D78">
        <w:rPr>
          <w:rFonts w:ascii="Bookman Old Style" w:hAnsi="Bookman Old Style"/>
        </w:rPr>
        <w:t>,</w:t>
      </w:r>
    </w:p>
    <w:p w14:paraId="30760AEC" w14:textId="7C9478DA" w:rsidR="004E166A" w:rsidRPr="00BF7D78" w:rsidRDefault="004E166A" w:rsidP="004E166A">
      <w:pPr>
        <w:pStyle w:val="NormalnyWeb"/>
        <w:numPr>
          <w:ilvl w:val="0"/>
          <w:numId w:val="32"/>
        </w:numPr>
        <w:jc w:val="both"/>
        <w:rPr>
          <w:rFonts w:ascii="Bookman Old Style" w:hAnsi="Bookman Old Style"/>
        </w:rPr>
      </w:pPr>
      <w:r w:rsidRPr="00BF7D78">
        <w:rPr>
          <w:rFonts w:ascii="Bookman Old Style" w:hAnsi="Bookman Old Style"/>
        </w:rPr>
        <w:t>owiec lub kóz w wieku powyżej 12 miesięcy lub owiec lub kóz, które mają stały siekacz wyrżnięty z dziąsła</w:t>
      </w:r>
      <w:r w:rsidR="005C6D81" w:rsidRPr="00BF7D78">
        <w:rPr>
          <w:rFonts w:ascii="Bookman Old Style" w:hAnsi="Bookman Old Style"/>
        </w:rPr>
        <w:t>,</w:t>
      </w:r>
    </w:p>
    <w:p w14:paraId="447C1D9F" w14:textId="34DB2D6C" w:rsidR="000A09B8" w:rsidRDefault="005C6D81" w:rsidP="000A09B8">
      <w:pPr>
        <w:pStyle w:val="NormalnyWeb"/>
        <w:ind w:left="360"/>
        <w:jc w:val="both"/>
        <w:rPr>
          <w:rFonts w:ascii="Bookman Old Style" w:hAnsi="Bookman Old Style"/>
          <w:i/>
        </w:rPr>
      </w:pPr>
      <w:r>
        <w:rPr>
          <w:rFonts w:ascii="Bookman Old Style" w:hAnsi="Bookman Old Style"/>
        </w:rPr>
        <w:t>i</w:t>
      </w:r>
      <w:r w:rsidR="003B1D0A">
        <w:rPr>
          <w:rFonts w:ascii="Bookman Old Style" w:hAnsi="Bookman Old Style"/>
        </w:rPr>
        <w:t xml:space="preserve">nformacje muszą zawierać następujące dane jakie przedstawiono we wzorach powiadomień - </w:t>
      </w:r>
      <w:r w:rsidR="002F7FE3">
        <w:rPr>
          <w:rFonts w:ascii="Bookman Old Style" w:hAnsi="Bookman Old Style"/>
        </w:rPr>
        <w:t xml:space="preserve"> </w:t>
      </w:r>
      <w:r w:rsidR="00953276" w:rsidRPr="00EC2EA1">
        <w:rPr>
          <w:rFonts w:ascii="Bookman Old Style" w:hAnsi="Bookman Old Style"/>
          <w:i/>
        </w:rPr>
        <w:t>wz</w:t>
      </w:r>
      <w:r w:rsidR="000A09B8">
        <w:rPr>
          <w:rFonts w:ascii="Bookman Old Style" w:hAnsi="Bookman Old Style"/>
          <w:i/>
        </w:rPr>
        <w:t>ory</w:t>
      </w:r>
      <w:r w:rsidR="00953276" w:rsidRPr="00EC2EA1">
        <w:rPr>
          <w:rFonts w:ascii="Bookman Old Style" w:hAnsi="Bookman Old Style"/>
          <w:i/>
        </w:rPr>
        <w:t xml:space="preserve"> powiado</w:t>
      </w:r>
      <w:r w:rsidR="008D09E8">
        <w:rPr>
          <w:rFonts w:ascii="Bookman Old Style" w:hAnsi="Bookman Old Style"/>
          <w:i/>
        </w:rPr>
        <w:t>mie</w:t>
      </w:r>
      <w:r w:rsidR="000A09B8">
        <w:rPr>
          <w:rFonts w:ascii="Bookman Old Style" w:hAnsi="Bookman Old Style"/>
          <w:i/>
        </w:rPr>
        <w:t>ń</w:t>
      </w:r>
      <w:r w:rsidR="008D09E8">
        <w:rPr>
          <w:rFonts w:ascii="Bookman Old Style" w:hAnsi="Bookman Old Style"/>
          <w:i/>
        </w:rPr>
        <w:t xml:space="preserve"> do pobrania na stronie</w:t>
      </w:r>
      <w:r w:rsidR="000A09B8">
        <w:rPr>
          <w:rFonts w:ascii="Bookman Old Style" w:hAnsi="Bookman Old Style"/>
          <w:i/>
        </w:rPr>
        <w:t>:</w:t>
      </w:r>
    </w:p>
    <w:p w14:paraId="6E840A15" w14:textId="77777777" w:rsidR="003B1D0A" w:rsidRDefault="00456A8A" w:rsidP="000A09B8">
      <w:pPr>
        <w:pStyle w:val="NormalnyWeb"/>
        <w:numPr>
          <w:ilvl w:val="0"/>
          <w:numId w:val="33"/>
        </w:numPr>
        <w:jc w:val="both"/>
        <w:rPr>
          <w:rFonts w:ascii="Bookman Old Style" w:hAnsi="Bookman Old Style"/>
          <w:i/>
        </w:rPr>
      </w:pPr>
      <w:r>
        <w:rPr>
          <w:rFonts w:ascii="Bookman Old Style" w:hAnsi="Bookman Old Style"/>
          <w:i/>
        </w:rPr>
        <w:t>powiadomienie – ubój bydła, świ</w:t>
      </w:r>
      <w:r w:rsidR="000A09B8">
        <w:rPr>
          <w:rFonts w:ascii="Bookman Old Style" w:hAnsi="Bookman Old Style"/>
          <w:i/>
        </w:rPr>
        <w:t>ń</w:t>
      </w:r>
      <w:r>
        <w:rPr>
          <w:rFonts w:ascii="Bookman Old Style" w:hAnsi="Bookman Old Style"/>
          <w:i/>
        </w:rPr>
        <w:t>,</w:t>
      </w:r>
      <w:r w:rsidR="003B1D0A">
        <w:rPr>
          <w:rFonts w:ascii="Bookman Old Style" w:hAnsi="Bookman Old Style"/>
          <w:i/>
        </w:rPr>
        <w:t xml:space="preserve"> pod nazwą: </w:t>
      </w:r>
    </w:p>
    <w:p w14:paraId="7E56F60D" w14:textId="29A38F43" w:rsidR="000A09B8" w:rsidRPr="007074D1" w:rsidRDefault="003B1D0A" w:rsidP="003B1D0A">
      <w:pPr>
        <w:pStyle w:val="NormalnyWeb"/>
        <w:ind w:left="1155"/>
        <w:jc w:val="both"/>
        <w:rPr>
          <w:rFonts w:ascii="Bookman Old Style" w:hAnsi="Bookman Old Style"/>
          <w:i/>
        </w:rPr>
      </w:pPr>
      <w:r w:rsidRPr="007074D1">
        <w:rPr>
          <w:rFonts w:ascii="Bookman Old Style" w:hAnsi="Bookman Old Style"/>
          <w:i/>
        </w:rPr>
        <w:t>Powiadomienie o zamiarze przeprowadzenia uboju świń, bydła do dwunastego miesiąca życia urodzonego w państwach o znikomym ryzyku występowania BSE (w tym Polska)</w:t>
      </w:r>
      <w:r w:rsidR="00412824">
        <w:rPr>
          <w:rFonts w:ascii="Bookman Old Style" w:hAnsi="Bookman Old Style"/>
          <w:i/>
        </w:rPr>
        <w:t xml:space="preserve"> </w:t>
      </w:r>
      <w:r w:rsidRPr="007074D1">
        <w:rPr>
          <w:rFonts w:ascii="Bookman Old Style" w:hAnsi="Bookman Old Style"/>
          <w:i/>
        </w:rPr>
        <w:t>w celu produkcji mięsa przeznaczonego na użytek własn</w:t>
      </w:r>
      <w:r w:rsidR="009B03FC" w:rsidRPr="007074D1">
        <w:rPr>
          <w:rFonts w:ascii="Bookman Old Style" w:hAnsi="Bookman Old Style"/>
          <w:i/>
        </w:rPr>
        <w:t>y</w:t>
      </w:r>
    </w:p>
    <w:p w14:paraId="6FA27A59" w14:textId="2A057441" w:rsidR="000E31E7" w:rsidRDefault="00456A8A" w:rsidP="00840429">
      <w:pPr>
        <w:pStyle w:val="NormalnyWeb"/>
        <w:numPr>
          <w:ilvl w:val="0"/>
          <w:numId w:val="33"/>
        </w:numPr>
        <w:jc w:val="both"/>
        <w:rPr>
          <w:rFonts w:ascii="Bookman Old Style" w:hAnsi="Bookman Old Style"/>
          <w:i/>
        </w:rPr>
      </w:pPr>
      <w:r>
        <w:rPr>
          <w:rFonts w:ascii="Bookman Old Style" w:hAnsi="Bookman Old Style"/>
          <w:i/>
        </w:rPr>
        <w:t>powiadomieni</w:t>
      </w:r>
      <w:r w:rsidR="004E166A">
        <w:rPr>
          <w:rFonts w:ascii="Bookman Old Style" w:hAnsi="Bookman Old Style"/>
          <w:i/>
        </w:rPr>
        <w:t>a</w:t>
      </w:r>
      <w:r>
        <w:rPr>
          <w:rFonts w:ascii="Bookman Old Style" w:hAnsi="Bookman Old Style"/>
          <w:i/>
        </w:rPr>
        <w:t xml:space="preserve"> – ubój kóz, owiec</w:t>
      </w:r>
      <w:r w:rsidR="003B1D0A">
        <w:rPr>
          <w:rFonts w:ascii="Bookman Old Style" w:hAnsi="Bookman Old Style"/>
          <w:i/>
        </w:rPr>
        <w:t>, pod nazwą:</w:t>
      </w:r>
    </w:p>
    <w:p w14:paraId="34EF1262" w14:textId="67A546B3" w:rsidR="003B1D0A" w:rsidRPr="00BF7D78" w:rsidRDefault="003B1D0A" w:rsidP="003B1D0A">
      <w:pPr>
        <w:pStyle w:val="NormalnyWeb"/>
        <w:ind w:left="1155"/>
        <w:jc w:val="both"/>
        <w:rPr>
          <w:rFonts w:ascii="Bookman Old Style" w:hAnsi="Bookman Old Style"/>
          <w:i/>
        </w:rPr>
      </w:pPr>
      <w:r w:rsidRPr="00BF7D78">
        <w:rPr>
          <w:rFonts w:ascii="Bookman Old Style" w:hAnsi="Bookman Old Style"/>
          <w:i/>
        </w:rPr>
        <w:t>Powiadomienie o zamiarze przeprowadzenia uboju owiec lub kóz w wieku po</w:t>
      </w:r>
      <w:r w:rsidR="00905131" w:rsidRPr="00BF7D78">
        <w:rPr>
          <w:rFonts w:ascii="Bookman Old Style" w:hAnsi="Bookman Old Style"/>
          <w:i/>
        </w:rPr>
        <w:t>ni</w:t>
      </w:r>
      <w:r w:rsidRPr="00BF7D78">
        <w:rPr>
          <w:rFonts w:ascii="Bookman Old Style" w:hAnsi="Bookman Old Style"/>
          <w:i/>
        </w:rPr>
        <w:t>żej 12 miesięcy</w:t>
      </w:r>
      <w:r w:rsidR="009B03FC" w:rsidRPr="00BF7D78">
        <w:rPr>
          <w:rFonts w:ascii="Bookman Old Style" w:hAnsi="Bookman Old Style"/>
          <w:i/>
        </w:rPr>
        <w:t>, w celu produkcji mięsa przeznaczonego na użytek własny</w:t>
      </w:r>
    </w:p>
    <w:p w14:paraId="4744CE90" w14:textId="106E62B7" w:rsidR="004E166A" w:rsidRPr="00E44614" w:rsidRDefault="004E166A" w:rsidP="00E44614">
      <w:pPr>
        <w:pStyle w:val="NormalnyWeb"/>
        <w:ind w:left="1155"/>
        <w:jc w:val="both"/>
        <w:rPr>
          <w:rFonts w:ascii="Bookman Old Style" w:hAnsi="Bookman Old Style"/>
          <w:i/>
        </w:rPr>
      </w:pPr>
      <w:r w:rsidRPr="00BF7D78">
        <w:rPr>
          <w:rFonts w:ascii="Bookman Old Style" w:hAnsi="Bookman Old Style"/>
          <w:i/>
        </w:rPr>
        <w:t>Powiadomienie o zamiarze przeprowadzenia uboju owiec lub kóz w wieku powyżej 12 miesięcy lub owiec lub kóz, które mają stały siekacz wyrżnięty z dziąsła, w celu produkcji mięsa przeznaczonego na użytek własny</w:t>
      </w:r>
    </w:p>
    <w:p w14:paraId="3EF7755A" w14:textId="03533B9C" w:rsidR="000563B0" w:rsidRDefault="00F63B2D" w:rsidP="007F5675">
      <w:pPr>
        <w:pStyle w:val="NormalnyWeb"/>
        <w:jc w:val="both"/>
        <w:rPr>
          <w:rFonts w:ascii="Bookman Old Style" w:hAnsi="Bookman Old Style"/>
        </w:rPr>
      </w:pPr>
      <w:r w:rsidRPr="00592B96">
        <w:rPr>
          <w:rFonts w:ascii="Bookman Old Style" w:hAnsi="Bookman Old Style"/>
        </w:rPr>
        <w:t>P</w:t>
      </w:r>
      <w:r w:rsidR="006C2508" w:rsidRPr="00592B96">
        <w:rPr>
          <w:rFonts w:ascii="Bookman Old Style" w:hAnsi="Bookman Old Style"/>
        </w:rPr>
        <w:t xml:space="preserve">owiadomienie może zawierać </w:t>
      </w:r>
      <w:r w:rsidRPr="00592B96">
        <w:rPr>
          <w:rFonts w:ascii="Bookman Old Style" w:hAnsi="Bookman Old Style"/>
        </w:rPr>
        <w:t xml:space="preserve">również </w:t>
      </w:r>
      <w:r w:rsidR="006C2508" w:rsidRPr="00592B96">
        <w:rPr>
          <w:rFonts w:ascii="Bookman Old Style" w:hAnsi="Bookman Old Style"/>
        </w:rPr>
        <w:t>zgłoszenie mięsa do badania poubojowego</w:t>
      </w:r>
      <w:r w:rsidR="009B03FC">
        <w:rPr>
          <w:rFonts w:ascii="Bookman Old Style" w:hAnsi="Bookman Old Style"/>
        </w:rPr>
        <w:t>.</w:t>
      </w:r>
      <w:r w:rsidR="006C2508" w:rsidRPr="00592B96">
        <w:rPr>
          <w:rFonts w:ascii="Bookman Old Style" w:hAnsi="Bookman Old Style"/>
        </w:rPr>
        <w:t xml:space="preserve"> </w:t>
      </w:r>
    </w:p>
    <w:p w14:paraId="51496D39" w14:textId="1FC955C2" w:rsidR="000563B0" w:rsidRDefault="000563B0" w:rsidP="000563B0">
      <w:pPr>
        <w:pStyle w:val="NormalnyWeb"/>
        <w:jc w:val="both"/>
        <w:rPr>
          <w:rStyle w:val="markedcontent"/>
          <w:rFonts w:ascii="Bookman Old Style" w:hAnsi="Bookman Old Style"/>
        </w:rPr>
      </w:pPr>
      <w:r w:rsidRPr="000563B0">
        <w:rPr>
          <w:rStyle w:val="markedcontent"/>
          <w:rFonts w:ascii="Bookman Old Style" w:hAnsi="Bookman Old Style"/>
        </w:rPr>
        <w:t xml:space="preserve">Mięso </w:t>
      </w:r>
      <w:r>
        <w:rPr>
          <w:rStyle w:val="markedcontent"/>
          <w:rFonts w:ascii="Bookman Old Style" w:hAnsi="Bookman Old Style"/>
        </w:rPr>
        <w:t xml:space="preserve"> </w:t>
      </w:r>
      <w:r w:rsidR="00103CA2">
        <w:rPr>
          <w:rStyle w:val="markedcontent"/>
          <w:rFonts w:ascii="Bookman Old Style" w:hAnsi="Bookman Old Style"/>
        </w:rPr>
        <w:t xml:space="preserve">świń i nutrii podanych ubojowi oraz mięso dzików odstrzelonych, w celu produkcji mięsa, poddaje się badaniu </w:t>
      </w:r>
      <w:r>
        <w:rPr>
          <w:rStyle w:val="markedcontent"/>
          <w:rFonts w:ascii="Bookman Old Style" w:hAnsi="Bookman Old Style"/>
        </w:rPr>
        <w:t>na obecność</w:t>
      </w:r>
      <w:r w:rsidRPr="000563B0">
        <w:rPr>
          <w:rStyle w:val="markedcontent"/>
          <w:rFonts w:ascii="Bookman Old Style" w:hAnsi="Bookman Old Style"/>
        </w:rPr>
        <w:t xml:space="preserve"> włośni </w:t>
      </w:r>
      <w:r w:rsidR="00103CA2">
        <w:rPr>
          <w:rStyle w:val="markedcontent"/>
          <w:rFonts w:ascii="Bookman Old Style" w:hAnsi="Bookman Old Style"/>
        </w:rPr>
        <w:t>jedną z metod określoną w załączniku do rozporządzenia wykonawczego Komisji (UE)</w:t>
      </w:r>
      <w:r w:rsidRPr="000563B0">
        <w:rPr>
          <w:rStyle w:val="markedcontent"/>
          <w:rFonts w:ascii="Bookman Old Style" w:hAnsi="Bookman Old Style"/>
        </w:rPr>
        <w:t xml:space="preserve"> 2015/1375 z dnia 10 sierpnia 2015 r.</w:t>
      </w:r>
      <w:r>
        <w:rPr>
          <w:rFonts w:ascii="Bookman Old Style" w:hAnsi="Bookman Old Style"/>
        </w:rPr>
        <w:t xml:space="preserve"> </w:t>
      </w:r>
      <w:r w:rsidRPr="000563B0">
        <w:rPr>
          <w:rStyle w:val="markedcontent"/>
          <w:rFonts w:ascii="Bookman Old Style" w:hAnsi="Bookman Old Style"/>
        </w:rPr>
        <w:t>ustanawiającego szczególne przepisy dotyczące urzędowych kontroli w odniesieniu do włośni (</w:t>
      </w:r>
      <w:proofErr w:type="spellStart"/>
      <w:r w:rsidRPr="000563B0">
        <w:rPr>
          <w:rStyle w:val="markedcontent"/>
          <w:rFonts w:ascii="Bookman Old Style" w:hAnsi="Bookman Old Style" w:cs="Arial"/>
        </w:rPr>
        <w:t>Trichinella</w:t>
      </w:r>
      <w:proofErr w:type="spellEnd"/>
      <w:r w:rsidRPr="000563B0">
        <w:rPr>
          <w:rStyle w:val="markedcontent"/>
          <w:rFonts w:ascii="Bookman Old Style" w:hAnsi="Bookman Old Style"/>
        </w:rPr>
        <w:t>)</w:t>
      </w:r>
      <w:r>
        <w:rPr>
          <w:rFonts w:ascii="Bookman Old Style" w:hAnsi="Bookman Old Style"/>
        </w:rPr>
        <w:t xml:space="preserve"> </w:t>
      </w:r>
      <w:r w:rsidRPr="000563B0">
        <w:rPr>
          <w:rStyle w:val="markedcontent"/>
          <w:rFonts w:ascii="Bookman Old Style" w:hAnsi="Bookman Old Style"/>
        </w:rPr>
        <w:t xml:space="preserve">w mięsie (Dz. Urz. UE L 212 z 11.08.2015, str. 7, z </w:t>
      </w:r>
      <w:proofErr w:type="spellStart"/>
      <w:r w:rsidRPr="000563B0">
        <w:rPr>
          <w:rStyle w:val="markedcontent"/>
          <w:rFonts w:ascii="Bookman Old Style" w:hAnsi="Bookman Old Style"/>
        </w:rPr>
        <w:t>późn</w:t>
      </w:r>
      <w:proofErr w:type="spellEnd"/>
      <w:r w:rsidRPr="000563B0">
        <w:rPr>
          <w:rStyle w:val="markedcontent"/>
          <w:rFonts w:ascii="Bookman Old Style" w:hAnsi="Bookman Old Style"/>
        </w:rPr>
        <w:t>. zm.)</w:t>
      </w:r>
      <w:r w:rsidR="0057494F">
        <w:rPr>
          <w:rStyle w:val="markedcontent"/>
          <w:rFonts w:ascii="Bookman Old Style" w:hAnsi="Bookman Old Style"/>
        </w:rPr>
        <w:t>.</w:t>
      </w:r>
    </w:p>
    <w:p w14:paraId="3B44AF65" w14:textId="02BBCE57" w:rsidR="00103CA2" w:rsidRPr="00D45D28" w:rsidRDefault="00D45D28" w:rsidP="000563B0">
      <w:pPr>
        <w:pStyle w:val="NormalnyWeb"/>
        <w:jc w:val="both"/>
        <w:rPr>
          <w:rFonts w:ascii="Bookman Old Style" w:hAnsi="Bookman Old Style"/>
        </w:rPr>
      </w:pPr>
      <w:r w:rsidRPr="00D45D28">
        <w:rPr>
          <w:rFonts w:ascii="Bookman Old Style" w:hAnsi="Bookman Old Style"/>
        </w:rPr>
        <w:lastRenderedPageBreak/>
        <w:t>Mięso zwierząt poddanych ubojowi oraz mięso zwierząt łownych odstrzelonych, w celu produkcji mięsa, poddaje</w:t>
      </w:r>
      <w:r>
        <w:rPr>
          <w:rFonts w:ascii="Bookman Old Style" w:hAnsi="Bookman Old Style"/>
        </w:rPr>
        <w:t xml:space="preserve"> </w:t>
      </w:r>
      <w:r w:rsidRPr="00D45D28">
        <w:rPr>
          <w:rFonts w:ascii="Bookman Old Style" w:hAnsi="Bookman Old Style"/>
        </w:rPr>
        <w:t xml:space="preserve">się badaniu poubojowemu przeprowadzonemu przez urzędowego lekarza weterynarii, w sposób właściwy dla danego gatunku zwierząt, określony </w:t>
      </w:r>
      <w:bookmarkStart w:id="0" w:name="_Hlk135635963"/>
      <w:r w:rsidRPr="00D45D28">
        <w:rPr>
          <w:rFonts w:ascii="Bookman Old Style" w:hAnsi="Bookman Old Style"/>
        </w:rPr>
        <w:t>w tytule III w rozdziale II w sekcjach 3 i 4 rozporządzenia wykonawczego Komisji (UE) 2019/627</w:t>
      </w:r>
      <w:r w:rsidR="00412824">
        <w:rPr>
          <w:rFonts w:ascii="Bookman Old Style" w:hAnsi="Bookman Old Style"/>
        </w:rPr>
        <w:t xml:space="preserve"> </w:t>
      </w:r>
      <w:r w:rsidRPr="00D45D28">
        <w:rPr>
          <w:rFonts w:ascii="Bookman Old Style" w:hAnsi="Bookman Old Style"/>
        </w:rPr>
        <w:t>z dnia 15 marca 2019 r. ustanawiającego jednolite praktyczne rozwiązania dotyczące przeprowadzania kontroli urzędowych</w:t>
      </w:r>
      <w:r>
        <w:rPr>
          <w:rFonts w:ascii="Bookman Old Style" w:hAnsi="Bookman Old Style"/>
        </w:rPr>
        <w:t xml:space="preserve"> </w:t>
      </w:r>
      <w:r w:rsidRPr="00D45D28">
        <w:rPr>
          <w:rFonts w:ascii="Bookman Old Style" w:hAnsi="Bookman Old Style"/>
        </w:rPr>
        <w:t>produktów pochodzenia zwierzęcego przeznaczonych do spożycia przez ludzi zgodnie z rozporządzeniem Parlamentu Europejskiego i Rady (UE) 2017/625 oraz zmieniającego rozporządzenie Komisji (WE) nr 2074/2005 w odniesieniu do kontroli</w:t>
      </w:r>
      <w:r>
        <w:rPr>
          <w:rFonts w:ascii="Bookman Old Style" w:hAnsi="Bookman Old Style"/>
        </w:rPr>
        <w:t xml:space="preserve"> </w:t>
      </w:r>
      <w:r w:rsidRPr="00D45D28">
        <w:rPr>
          <w:rFonts w:ascii="Bookman Old Style" w:hAnsi="Bookman Old Style"/>
        </w:rPr>
        <w:t xml:space="preserve">urzędowych (Dz. Urz. UE L 131 z 17.05.2019, str. 51, z </w:t>
      </w:r>
      <w:proofErr w:type="spellStart"/>
      <w:r w:rsidRPr="00D45D28">
        <w:rPr>
          <w:rFonts w:ascii="Bookman Old Style" w:hAnsi="Bookman Old Style"/>
        </w:rPr>
        <w:t>późn</w:t>
      </w:r>
      <w:proofErr w:type="spellEnd"/>
      <w:r w:rsidRPr="00D45D28">
        <w:rPr>
          <w:rFonts w:ascii="Bookman Old Style" w:hAnsi="Bookman Old Style"/>
        </w:rPr>
        <w:t>. zm.7)</w:t>
      </w:r>
      <w:r>
        <w:rPr>
          <w:rFonts w:ascii="Bookman Old Style" w:hAnsi="Bookman Old Style"/>
        </w:rPr>
        <w:t>.</w:t>
      </w:r>
    </w:p>
    <w:bookmarkEnd w:id="0"/>
    <w:p w14:paraId="64D17491" w14:textId="77777777" w:rsidR="00E67E99" w:rsidRDefault="00C86093" w:rsidP="00E67E99">
      <w:pPr>
        <w:pStyle w:val="NormalnyWeb"/>
        <w:spacing w:before="0" w:beforeAutospacing="0" w:after="0" w:afterAutospacing="0"/>
        <w:jc w:val="both"/>
        <w:rPr>
          <w:rFonts w:ascii="Bookman Old Style" w:hAnsi="Bookman Old Style"/>
          <w:b/>
          <w:u w:val="single"/>
        </w:rPr>
      </w:pPr>
      <w:r>
        <w:rPr>
          <w:rFonts w:ascii="Bookman Old Style" w:hAnsi="Bookman Old Style"/>
          <w:b/>
          <w:u w:val="single"/>
        </w:rPr>
        <w:t>Ważne !!!</w:t>
      </w:r>
    </w:p>
    <w:p w14:paraId="246F6471" w14:textId="3E628692" w:rsidR="008C2184" w:rsidRPr="00E67E99" w:rsidRDefault="00E17D8C" w:rsidP="00E67E99">
      <w:pPr>
        <w:pStyle w:val="NormalnyWeb"/>
        <w:spacing w:before="0" w:beforeAutospacing="0"/>
        <w:jc w:val="both"/>
        <w:rPr>
          <w:rFonts w:ascii="Bookman Old Style" w:hAnsi="Bookman Old Style"/>
          <w:b/>
          <w:u w:val="single"/>
        </w:rPr>
      </w:pPr>
      <w:r w:rsidRPr="00C86093">
        <w:rPr>
          <w:rFonts w:ascii="Bookman Old Style" w:hAnsi="Bookman Old Style"/>
          <w:u w:val="single"/>
        </w:rPr>
        <w:t xml:space="preserve">Za badanie </w:t>
      </w:r>
      <w:r w:rsidR="00C86093">
        <w:rPr>
          <w:rFonts w:ascii="Bookman Old Style" w:hAnsi="Bookman Old Style"/>
          <w:u w:val="single"/>
        </w:rPr>
        <w:t>na obecność włoś</w:t>
      </w:r>
      <w:r w:rsidR="002163AE">
        <w:rPr>
          <w:rFonts w:ascii="Bookman Old Style" w:hAnsi="Bookman Old Style"/>
          <w:u w:val="single"/>
        </w:rPr>
        <w:t>n</w:t>
      </w:r>
      <w:r w:rsidR="00C86093">
        <w:rPr>
          <w:rFonts w:ascii="Bookman Old Style" w:hAnsi="Bookman Old Style"/>
          <w:u w:val="single"/>
        </w:rPr>
        <w:t xml:space="preserve">i </w:t>
      </w:r>
      <w:r w:rsidRPr="00C86093">
        <w:rPr>
          <w:rFonts w:ascii="Bookman Old Style" w:hAnsi="Bookman Old Style"/>
          <w:u w:val="single"/>
        </w:rPr>
        <w:t>mięsa świń poddanych ubojowi oraz mięsa dzików odstrzelonych, w celu produkcji mięsa na użytek własny nie pobiera się opłaty.</w:t>
      </w:r>
    </w:p>
    <w:p w14:paraId="11FADE40" w14:textId="09627C78" w:rsidR="007D0595" w:rsidRPr="007D6D58" w:rsidRDefault="00A946B0" w:rsidP="002F7FE3">
      <w:pPr>
        <w:pStyle w:val="NormalnyWeb"/>
        <w:jc w:val="both"/>
        <w:rPr>
          <w:rFonts w:ascii="Bookman Old Style" w:hAnsi="Bookman Old Style"/>
          <w:b/>
        </w:rPr>
      </w:pPr>
      <w:r>
        <w:rPr>
          <w:rFonts w:ascii="Bookman Old Style" w:hAnsi="Bookman Old Style"/>
        </w:rPr>
        <w:t>W</w:t>
      </w:r>
      <w:r w:rsidR="007D6D58" w:rsidRPr="007D6D58">
        <w:rPr>
          <w:rFonts w:ascii="Bookman Old Style" w:hAnsi="Bookman Old Style"/>
        </w:rPr>
        <w:t xml:space="preserve"> </w:t>
      </w:r>
      <w:r w:rsidR="00F54DB2">
        <w:rPr>
          <w:rFonts w:ascii="Bookman Old Style" w:hAnsi="Bookman Old Style"/>
        </w:rPr>
        <w:t xml:space="preserve">przypadku </w:t>
      </w:r>
      <w:r w:rsidR="00F54DB2" w:rsidRPr="00C66AFD">
        <w:rPr>
          <w:rFonts w:ascii="Bookman Old Style" w:hAnsi="Bookman Old Style"/>
        </w:rPr>
        <w:t>uboju owiec lub k</w:t>
      </w:r>
      <w:r w:rsidR="00F54DB2">
        <w:rPr>
          <w:rFonts w:ascii="Bookman Old Style" w:hAnsi="Bookman Old Style"/>
        </w:rPr>
        <w:t>óz w wieku powyżej 12 miesiąca</w:t>
      </w:r>
      <w:r w:rsidR="00F54DB2" w:rsidRPr="00C66AFD">
        <w:rPr>
          <w:rFonts w:ascii="Bookman Old Style" w:hAnsi="Bookman Old Style"/>
        </w:rPr>
        <w:t xml:space="preserve"> lub owiec lub kóz, które mają stały siekacz wyrżnięty z dziąsła</w:t>
      </w:r>
      <w:r w:rsidR="00F54DB2" w:rsidRPr="007D6D58">
        <w:rPr>
          <w:rFonts w:ascii="Bookman Old Style" w:hAnsi="Bookman Old Style"/>
        </w:rPr>
        <w:t xml:space="preserve"> </w:t>
      </w:r>
      <w:r w:rsidR="000C5148">
        <w:rPr>
          <w:rFonts w:ascii="Bookman Old Style" w:hAnsi="Bookman Old Style"/>
        </w:rPr>
        <w:t xml:space="preserve">w </w:t>
      </w:r>
      <w:r w:rsidR="007D6D58" w:rsidRPr="007D6D58">
        <w:rPr>
          <w:rFonts w:ascii="Bookman Old Style" w:hAnsi="Bookman Old Style"/>
        </w:rPr>
        <w:t xml:space="preserve">celu produkcji mięsa przeznaczonego na użytek własny należy </w:t>
      </w:r>
      <w:r w:rsidR="00F54DB2">
        <w:rPr>
          <w:rFonts w:ascii="Bookman Old Style" w:hAnsi="Bookman Old Style"/>
        </w:rPr>
        <w:t xml:space="preserve">oprócz poinformowania </w:t>
      </w:r>
      <w:r w:rsidR="00DC4364">
        <w:rPr>
          <w:rFonts w:ascii="Bookman Old Style" w:hAnsi="Bookman Old Style"/>
        </w:rPr>
        <w:t>p</w:t>
      </w:r>
      <w:r w:rsidR="007D6D58" w:rsidRPr="007D6D58">
        <w:rPr>
          <w:rFonts w:ascii="Bookman Old Style" w:hAnsi="Bookman Old Style"/>
        </w:rPr>
        <w:t xml:space="preserve">owiatowego </w:t>
      </w:r>
      <w:r w:rsidR="00DC4364">
        <w:rPr>
          <w:rFonts w:ascii="Bookman Old Style" w:hAnsi="Bookman Old Style"/>
        </w:rPr>
        <w:t>l</w:t>
      </w:r>
      <w:r w:rsidR="007D6D58" w:rsidRPr="007D6D58">
        <w:rPr>
          <w:rFonts w:ascii="Bookman Old Style" w:hAnsi="Bookman Old Style"/>
        </w:rPr>
        <w:t xml:space="preserve">ekarza </w:t>
      </w:r>
      <w:r w:rsidR="00DC4364">
        <w:rPr>
          <w:rFonts w:ascii="Bookman Old Style" w:hAnsi="Bookman Old Style"/>
        </w:rPr>
        <w:t>w</w:t>
      </w:r>
      <w:r w:rsidR="007D6D58" w:rsidRPr="007D6D58">
        <w:rPr>
          <w:rFonts w:ascii="Bookman Old Style" w:hAnsi="Bookman Old Style"/>
        </w:rPr>
        <w:t>eterynarii o zamiarze przep</w:t>
      </w:r>
      <w:r w:rsidR="007F740F">
        <w:rPr>
          <w:rFonts w:ascii="Bookman Old Style" w:hAnsi="Bookman Old Style"/>
        </w:rPr>
        <w:t xml:space="preserve">rowadzenia </w:t>
      </w:r>
      <w:r w:rsidR="00E87D79">
        <w:rPr>
          <w:rFonts w:ascii="Bookman Old Style" w:hAnsi="Bookman Old Style"/>
        </w:rPr>
        <w:t xml:space="preserve">takiego </w:t>
      </w:r>
      <w:r w:rsidR="007F740F">
        <w:rPr>
          <w:rFonts w:ascii="Bookman Old Style" w:hAnsi="Bookman Old Style"/>
        </w:rPr>
        <w:t>uboju</w:t>
      </w:r>
      <w:r w:rsidR="00F54DB2">
        <w:rPr>
          <w:rFonts w:ascii="Bookman Old Style" w:hAnsi="Bookman Old Style"/>
        </w:rPr>
        <w:t xml:space="preserve"> dołączyć </w:t>
      </w:r>
      <w:r w:rsidR="00953276" w:rsidRPr="007B0A1A">
        <w:rPr>
          <w:rFonts w:ascii="Bookman Old Style" w:hAnsi="Bookman Old Style"/>
        </w:rPr>
        <w:t>dodatkowo</w:t>
      </w:r>
      <w:r w:rsidR="00953276" w:rsidRPr="007B0A1A">
        <w:rPr>
          <w:rFonts w:ascii="Bookman Old Style" w:hAnsi="Bookman Old Style"/>
          <w:b/>
          <w:u w:val="single"/>
        </w:rPr>
        <w:t xml:space="preserve"> </w:t>
      </w:r>
      <w:r w:rsidR="00953276" w:rsidRPr="00CA5A99">
        <w:rPr>
          <w:rFonts w:ascii="Bookman Old Style" w:hAnsi="Bookman Old Style"/>
          <w:i/>
          <w:u w:val="single"/>
        </w:rPr>
        <w:t xml:space="preserve">oświadczenie </w:t>
      </w:r>
      <w:r w:rsidR="007D0595" w:rsidRPr="00CA5A99">
        <w:rPr>
          <w:rFonts w:ascii="Bookman Old Style" w:hAnsi="Bookman Old Style"/>
          <w:i/>
          <w:u w:val="single"/>
        </w:rPr>
        <w:t>o zagospodarowaniu na własny koszt materiału szczególnego ryzyka (SRM)</w:t>
      </w:r>
      <w:r w:rsidR="007D0595" w:rsidRPr="00CA5A99">
        <w:rPr>
          <w:rFonts w:ascii="Bookman Old Style" w:hAnsi="Bookman Old Style"/>
          <w:i/>
        </w:rPr>
        <w:t xml:space="preserve"> </w:t>
      </w:r>
      <w:r w:rsidR="007D0595" w:rsidRPr="007F740F">
        <w:rPr>
          <w:rFonts w:ascii="Bookman Old Style" w:hAnsi="Bookman Old Style"/>
        </w:rPr>
        <w:t>zgodnie z rozporządzeniem Parlamentu Europejskiego i Rady (WE) n</w:t>
      </w:r>
      <w:r w:rsidR="002F7FE3" w:rsidRPr="007F740F">
        <w:rPr>
          <w:rFonts w:ascii="Bookman Old Style" w:hAnsi="Bookman Old Style"/>
        </w:rPr>
        <w:t>r 999/2001 z dnia 22 maja 2001</w:t>
      </w:r>
      <w:r w:rsidR="00135B68">
        <w:rPr>
          <w:rFonts w:ascii="Bookman Old Style" w:hAnsi="Bookman Old Style"/>
        </w:rPr>
        <w:t xml:space="preserve"> </w:t>
      </w:r>
      <w:r w:rsidR="002F7FE3" w:rsidRPr="007F740F">
        <w:rPr>
          <w:rFonts w:ascii="Bookman Old Style" w:hAnsi="Bookman Old Style"/>
        </w:rPr>
        <w:t>r</w:t>
      </w:r>
      <w:r w:rsidR="00135B68">
        <w:rPr>
          <w:rFonts w:ascii="Bookman Old Style" w:hAnsi="Bookman Old Style"/>
        </w:rPr>
        <w:t>.</w:t>
      </w:r>
    </w:p>
    <w:p w14:paraId="2222661F" w14:textId="62543632" w:rsidR="00266DEE" w:rsidRPr="00CA5A99" w:rsidRDefault="00F54DB2" w:rsidP="00E67E99">
      <w:pPr>
        <w:pStyle w:val="NormalnyWeb"/>
        <w:spacing w:before="0" w:beforeAutospacing="0" w:after="0" w:afterAutospacing="0"/>
        <w:jc w:val="both"/>
        <w:rPr>
          <w:rFonts w:ascii="Bookman Old Style" w:hAnsi="Bookman Old Style"/>
          <w:i/>
          <w:u w:val="single"/>
        </w:rPr>
      </w:pPr>
      <w:r>
        <w:rPr>
          <w:rFonts w:ascii="Bookman Old Style" w:hAnsi="Bookman Old Style"/>
        </w:rPr>
        <w:t>W</w:t>
      </w:r>
      <w:r w:rsidR="008E1D9D">
        <w:rPr>
          <w:rFonts w:ascii="Bookman Old Style" w:hAnsi="Bookman Old Style"/>
        </w:rPr>
        <w:t xml:space="preserve"> przypadku </w:t>
      </w:r>
      <w:r w:rsidR="007132B8" w:rsidRPr="00C66AFD">
        <w:rPr>
          <w:rFonts w:ascii="Bookman Old Style" w:hAnsi="Bookman Old Style"/>
        </w:rPr>
        <w:t>uboju owiec lub k</w:t>
      </w:r>
      <w:r w:rsidR="00E87D79">
        <w:rPr>
          <w:rFonts w:ascii="Bookman Old Style" w:hAnsi="Bookman Old Style"/>
        </w:rPr>
        <w:t>óz w wieku powyżej 12 miesią</w:t>
      </w:r>
      <w:r w:rsidR="007F740F">
        <w:rPr>
          <w:rFonts w:ascii="Bookman Old Style" w:hAnsi="Bookman Old Style"/>
        </w:rPr>
        <w:t>ca</w:t>
      </w:r>
      <w:r w:rsidR="00C66AFD" w:rsidRPr="00C66AFD">
        <w:rPr>
          <w:rFonts w:ascii="Bookman Old Style" w:hAnsi="Bookman Old Style"/>
        </w:rPr>
        <w:t xml:space="preserve"> lub owiec lub </w:t>
      </w:r>
      <w:r w:rsidR="007132B8" w:rsidRPr="00C66AFD">
        <w:rPr>
          <w:rFonts w:ascii="Bookman Old Style" w:hAnsi="Bookman Old Style"/>
        </w:rPr>
        <w:t>kóz, które mają stały siekacz wyrżnięty z dziąsła</w:t>
      </w:r>
      <w:r w:rsidR="000C3DE0">
        <w:rPr>
          <w:rFonts w:ascii="Bookman Old Style" w:hAnsi="Bookman Old Style"/>
        </w:rPr>
        <w:t xml:space="preserve">, </w:t>
      </w:r>
      <w:r w:rsidR="00BB6F61">
        <w:rPr>
          <w:rFonts w:ascii="Bookman Old Style" w:hAnsi="Bookman Old Style"/>
        </w:rPr>
        <w:t xml:space="preserve">materiał </w:t>
      </w:r>
      <w:r w:rsidR="00C66AFD" w:rsidRPr="00246863">
        <w:rPr>
          <w:rFonts w:ascii="Bookman Old Style" w:hAnsi="Bookman Old Style"/>
        </w:rPr>
        <w:t>SRM</w:t>
      </w:r>
      <w:r w:rsidR="00C66AFD" w:rsidRPr="00C66AFD">
        <w:rPr>
          <w:rFonts w:ascii="Bookman Old Style" w:hAnsi="Bookman Old Style"/>
          <w:b/>
        </w:rPr>
        <w:t xml:space="preserve"> </w:t>
      </w:r>
      <w:r w:rsidR="00C66AFD" w:rsidRPr="00CA5A99">
        <w:rPr>
          <w:rFonts w:ascii="Bookman Old Style" w:hAnsi="Bookman Old Style"/>
        </w:rPr>
        <w:t>stanowić będą</w:t>
      </w:r>
      <w:r w:rsidR="00410E7F" w:rsidRPr="00CA5A99">
        <w:rPr>
          <w:rFonts w:ascii="Bookman Old Style" w:hAnsi="Bookman Old Style"/>
        </w:rPr>
        <w:t>:</w:t>
      </w:r>
      <w:r w:rsidR="007132B8" w:rsidRPr="00CA5A99">
        <w:rPr>
          <w:rFonts w:ascii="Bookman Old Style" w:hAnsi="Bookman Old Style"/>
        </w:rPr>
        <w:t xml:space="preserve"> </w:t>
      </w:r>
    </w:p>
    <w:p w14:paraId="1CB47474" w14:textId="77777777" w:rsidR="007132B8" w:rsidRPr="00CA5A99" w:rsidRDefault="007132B8" w:rsidP="00E67E99">
      <w:pPr>
        <w:pStyle w:val="NormalnyWeb"/>
        <w:numPr>
          <w:ilvl w:val="0"/>
          <w:numId w:val="18"/>
        </w:numPr>
        <w:spacing w:before="0" w:beforeAutospacing="0" w:after="0" w:afterAutospacing="0"/>
        <w:jc w:val="both"/>
        <w:rPr>
          <w:rFonts w:ascii="Bookman Old Style" w:hAnsi="Bookman Old Style"/>
          <w:i/>
          <w:u w:val="single"/>
        </w:rPr>
      </w:pPr>
      <w:r w:rsidRPr="00CA5A99">
        <w:rPr>
          <w:rFonts w:ascii="Bookman Old Style" w:hAnsi="Bookman Old Style"/>
          <w:i/>
        </w:rPr>
        <w:t>rdzeń kręgowy,</w:t>
      </w:r>
    </w:p>
    <w:p w14:paraId="51E43AAA" w14:textId="77777777" w:rsidR="004343AD" w:rsidRPr="00CA5A99" w:rsidRDefault="007132B8" w:rsidP="00E67E99">
      <w:pPr>
        <w:pStyle w:val="NormalnyWeb"/>
        <w:numPr>
          <w:ilvl w:val="0"/>
          <w:numId w:val="18"/>
        </w:numPr>
        <w:spacing w:after="0" w:afterAutospacing="0"/>
        <w:jc w:val="both"/>
        <w:rPr>
          <w:rFonts w:ascii="Bookman Old Style" w:hAnsi="Bookman Old Style"/>
          <w:i/>
          <w:u w:val="single"/>
        </w:rPr>
      </w:pPr>
      <w:r w:rsidRPr="00CA5A99">
        <w:rPr>
          <w:rFonts w:ascii="Bookman Old Style" w:hAnsi="Bookman Old Style"/>
          <w:i/>
        </w:rPr>
        <w:t xml:space="preserve">czaszka </w:t>
      </w:r>
      <w:r w:rsidR="00C66AFD" w:rsidRPr="00CA5A99">
        <w:rPr>
          <w:rFonts w:ascii="Bookman Old Style" w:hAnsi="Bookman Old Style"/>
          <w:i/>
        </w:rPr>
        <w:t>zawierająca mózg i oczy</w:t>
      </w:r>
      <w:r w:rsidRPr="00CA5A99">
        <w:rPr>
          <w:rFonts w:ascii="Bookman Old Style" w:hAnsi="Bookman Old Style"/>
          <w:i/>
        </w:rPr>
        <w:t>.</w:t>
      </w:r>
    </w:p>
    <w:p w14:paraId="3BAB7243" w14:textId="77777777" w:rsidR="00C937C6" w:rsidRDefault="009E42FC" w:rsidP="009E42FC">
      <w:pPr>
        <w:pStyle w:val="NormalnyWeb"/>
        <w:jc w:val="both"/>
        <w:rPr>
          <w:rFonts w:ascii="Bookman Old Style" w:hAnsi="Bookman Old Style"/>
        </w:rPr>
      </w:pPr>
      <w:r>
        <w:rPr>
          <w:rFonts w:ascii="Bookman Old Style" w:hAnsi="Bookman Old Style"/>
        </w:rPr>
        <w:t xml:space="preserve">Materiał SRM należy przekazać do podmiotu uprawnionego do zbierania i zagospodarowania materiału kategorii 1. </w:t>
      </w:r>
    </w:p>
    <w:p w14:paraId="3B4B3A66" w14:textId="77777777" w:rsidR="00C937C6" w:rsidRDefault="009E42FC" w:rsidP="00E67E99">
      <w:pPr>
        <w:pStyle w:val="NormalnyWeb"/>
        <w:spacing w:after="0" w:afterAutospacing="0"/>
        <w:jc w:val="both"/>
        <w:rPr>
          <w:rFonts w:ascii="Bookman Old Style" w:hAnsi="Bookman Old Style"/>
        </w:rPr>
      </w:pPr>
      <w:r>
        <w:rPr>
          <w:rFonts w:ascii="Bookman Old Style" w:hAnsi="Bookman Old Style"/>
        </w:rPr>
        <w:t xml:space="preserve">Najbliższy </w:t>
      </w:r>
      <w:r w:rsidR="007B0A1A">
        <w:rPr>
          <w:rFonts w:ascii="Bookman Old Style" w:hAnsi="Bookman Old Style"/>
        </w:rPr>
        <w:t xml:space="preserve">uprawniony </w:t>
      </w:r>
      <w:r>
        <w:rPr>
          <w:rFonts w:ascii="Bookman Old Style" w:hAnsi="Bookman Old Style"/>
        </w:rPr>
        <w:t>zakład:</w:t>
      </w:r>
    </w:p>
    <w:p w14:paraId="500C2E86" w14:textId="77777777" w:rsidR="00135B68" w:rsidRDefault="009D0FF4" w:rsidP="00E67E99">
      <w:pPr>
        <w:pStyle w:val="NormalnyWeb"/>
        <w:spacing w:before="0" w:beforeAutospacing="0" w:after="0" w:afterAutospacing="0"/>
        <w:jc w:val="both"/>
        <w:rPr>
          <w:rFonts w:ascii="Bookman Old Style" w:hAnsi="Bookman Old Style"/>
        </w:rPr>
      </w:pPr>
      <w:r>
        <w:rPr>
          <w:rFonts w:ascii="Bookman Old Style" w:hAnsi="Bookman Old Style"/>
        </w:rPr>
        <w:t xml:space="preserve">Struga S.A. </w:t>
      </w:r>
      <w:r w:rsidR="009E42FC">
        <w:rPr>
          <w:rFonts w:ascii="Bookman Old Style" w:hAnsi="Bookman Old Style"/>
        </w:rPr>
        <w:t>Oddział Zachodniopomorski</w:t>
      </w:r>
      <w:r>
        <w:rPr>
          <w:rFonts w:ascii="Bookman Old Style" w:hAnsi="Bookman Old Style"/>
        </w:rPr>
        <w:t>, Karlino</w:t>
      </w:r>
    </w:p>
    <w:p w14:paraId="7E61B1DA" w14:textId="77777777" w:rsidR="009E42FC" w:rsidRDefault="009E42FC" w:rsidP="00135B68">
      <w:pPr>
        <w:pStyle w:val="NormalnyWeb"/>
        <w:spacing w:before="0" w:beforeAutospacing="0" w:after="0" w:afterAutospacing="0"/>
        <w:jc w:val="both"/>
        <w:rPr>
          <w:rFonts w:ascii="Bookman Old Style" w:hAnsi="Bookman Old Style"/>
        </w:rPr>
      </w:pPr>
      <w:r>
        <w:rPr>
          <w:rFonts w:ascii="Bookman Old Style" w:hAnsi="Bookman Old Style"/>
        </w:rPr>
        <w:t>ul. Kołobrzeska 13, 78</w:t>
      </w:r>
      <w:r w:rsidR="00913231">
        <w:rPr>
          <w:rFonts w:ascii="Bookman Old Style" w:hAnsi="Bookman Old Style"/>
        </w:rPr>
        <w:t xml:space="preserve"> </w:t>
      </w:r>
      <w:r>
        <w:rPr>
          <w:rFonts w:ascii="Bookman Old Style" w:hAnsi="Bookman Old Style"/>
        </w:rPr>
        <w:t>-</w:t>
      </w:r>
      <w:r w:rsidR="00565DA2">
        <w:rPr>
          <w:rFonts w:ascii="Bookman Old Style" w:hAnsi="Bookman Old Style"/>
        </w:rPr>
        <w:t xml:space="preserve"> </w:t>
      </w:r>
      <w:r>
        <w:rPr>
          <w:rFonts w:ascii="Bookman Old Style" w:hAnsi="Bookman Old Style"/>
        </w:rPr>
        <w:t>230 Karlino</w:t>
      </w:r>
    </w:p>
    <w:p w14:paraId="2C258AD7" w14:textId="77777777" w:rsidR="009E42FC" w:rsidRPr="0045297C" w:rsidRDefault="009E42FC" w:rsidP="009E42FC">
      <w:pPr>
        <w:pStyle w:val="NormalnyWeb"/>
        <w:spacing w:before="0" w:beforeAutospacing="0" w:after="0" w:afterAutospacing="0"/>
        <w:jc w:val="both"/>
        <w:rPr>
          <w:rFonts w:ascii="Bookman Old Style" w:hAnsi="Bookman Old Style"/>
        </w:rPr>
      </w:pPr>
      <w:r w:rsidRPr="0045297C">
        <w:rPr>
          <w:rFonts w:ascii="Bookman Old Style" w:hAnsi="Bookman Old Style"/>
        </w:rPr>
        <w:t xml:space="preserve">tel. 94 311 92 50, </w:t>
      </w:r>
      <w:proofErr w:type="spellStart"/>
      <w:r w:rsidRPr="0045297C">
        <w:rPr>
          <w:rFonts w:ascii="Bookman Old Style" w:hAnsi="Bookman Old Style"/>
        </w:rPr>
        <w:t>tel</w:t>
      </w:r>
      <w:proofErr w:type="spellEnd"/>
      <w:r w:rsidRPr="0045297C">
        <w:rPr>
          <w:rFonts w:ascii="Bookman Old Style" w:hAnsi="Bookman Old Style"/>
        </w:rPr>
        <w:t>/fax 94 311 72 38</w:t>
      </w:r>
    </w:p>
    <w:p w14:paraId="374C1E4B" w14:textId="77777777" w:rsidR="009E42FC" w:rsidRPr="0045297C" w:rsidRDefault="009E42FC" w:rsidP="009E42FC">
      <w:pPr>
        <w:pStyle w:val="NormalnyWeb"/>
        <w:spacing w:before="0" w:beforeAutospacing="0" w:after="0" w:afterAutospacing="0"/>
        <w:jc w:val="both"/>
        <w:rPr>
          <w:rFonts w:ascii="Bookman Old Style" w:hAnsi="Bookman Old Style"/>
        </w:rPr>
      </w:pPr>
      <w:r w:rsidRPr="0045297C">
        <w:rPr>
          <w:rFonts w:ascii="Bookman Old Style" w:hAnsi="Bookman Old Style"/>
        </w:rPr>
        <w:t>602 263 055</w:t>
      </w:r>
    </w:p>
    <w:p w14:paraId="322EA1E0" w14:textId="3DC1DB1F" w:rsidR="000563B0" w:rsidRDefault="00000000" w:rsidP="00F8511A">
      <w:pPr>
        <w:pStyle w:val="NormalnyWeb"/>
        <w:spacing w:before="0" w:beforeAutospacing="0"/>
        <w:jc w:val="both"/>
        <w:rPr>
          <w:rStyle w:val="Hipercze"/>
          <w:rFonts w:ascii="Bookman Old Style" w:hAnsi="Bookman Old Style"/>
          <w:color w:val="auto"/>
        </w:rPr>
      </w:pPr>
      <w:hyperlink r:id="rId6" w:history="1">
        <w:r w:rsidR="00AA3FDD" w:rsidRPr="00286781">
          <w:rPr>
            <w:rStyle w:val="Hipercze"/>
            <w:rFonts w:ascii="Bookman Old Style" w:hAnsi="Bookman Old Style"/>
            <w:color w:val="auto"/>
          </w:rPr>
          <w:t>karlino@struga.pl</w:t>
        </w:r>
      </w:hyperlink>
    </w:p>
    <w:p w14:paraId="3514A9FB" w14:textId="75CDBCF3" w:rsidR="007074D1" w:rsidRPr="00423A79" w:rsidRDefault="00EA2CAA" w:rsidP="00F8511A">
      <w:pPr>
        <w:pStyle w:val="NormalnyWeb"/>
        <w:spacing w:before="0" w:beforeAutospacing="0"/>
        <w:jc w:val="both"/>
        <w:rPr>
          <w:rFonts w:ascii="Bookman Old Style" w:hAnsi="Bookman Old Style"/>
        </w:rPr>
      </w:pPr>
      <w:r w:rsidRPr="00423A79">
        <w:rPr>
          <w:rStyle w:val="Hipercze"/>
          <w:rFonts w:ascii="Bookman Old Style" w:hAnsi="Bookman Old Style"/>
          <w:color w:val="auto"/>
          <w:u w:val="none"/>
        </w:rPr>
        <w:t>Jednocześnie informuję, iż owce i kozy w wieku powyżej 18 miesiąca życia w gospodarstwie podlegają obowiązkowemu badaniu w kierunku TSE. Koszt pobrania, transportu i badania tych prób finansowany jest przez powiatowego lekarza weterynarii. Do czasu uzyskania wyniku badania tusza oraz wszystkie jej elementy muszą zostać zabezpieczone oraz zabrania się wykorzystania pozyskanego mięsa przed otrzymaniem ujemnego wyniku badania.</w:t>
      </w:r>
    </w:p>
    <w:p w14:paraId="7340FA3E" w14:textId="45D9FCDF" w:rsidR="00AA3FDD" w:rsidRDefault="00AA3FDD" w:rsidP="00E67E99">
      <w:pPr>
        <w:pStyle w:val="NormalnyWeb"/>
        <w:spacing w:before="0" w:beforeAutospacing="0" w:after="0" w:afterAutospacing="0"/>
        <w:jc w:val="both"/>
        <w:rPr>
          <w:rFonts w:ascii="Bookman Old Style" w:hAnsi="Bookman Old Style"/>
          <w:b/>
          <w:bCs/>
          <w:u w:val="single"/>
        </w:rPr>
      </w:pPr>
      <w:r w:rsidRPr="00AA3FDD">
        <w:rPr>
          <w:rFonts w:ascii="Bookman Old Style" w:hAnsi="Bookman Old Style"/>
          <w:b/>
          <w:bCs/>
          <w:u w:val="single"/>
        </w:rPr>
        <w:lastRenderedPageBreak/>
        <w:t>Ważne!!!</w:t>
      </w:r>
    </w:p>
    <w:p w14:paraId="65F56B79" w14:textId="11A8C17F" w:rsidR="00AA3FDD" w:rsidRDefault="00AA3FDD" w:rsidP="00E67E99">
      <w:pPr>
        <w:pStyle w:val="NormalnyWeb"/>
        <w:spacing w:before="0" w:beforeAutospacing="0" w:after="0" w:afterAutospacing="0"/>
        <w:jc w:val="both"/>
        <w:rPr>
          <w:rFonts w:ascii="Bookman Old Style" w:hAnsi="Bookman Old Style"/>
          <w:i/>
        </w:rPr>
      </w:pPr>
      <w:r w:rsidRPr="007E6AF5">
        <w:rPr>
          <w:rStyle w:val="Pogrubienie"/>
          <w:rFonts w:ascii="Bookman Old Style" w:hAnsi="Bookman Old Style"/>
          <w:b w:val="0"/>
          <w:bCs w:val="0"/>
          <w:u w:val="single"/>
        </w:rPr>
        <w:t>W przypadku</w:t>
      </w:r>
      <w:r w:rsidRPr="007E6AF5">
        <w:rPr>
          <w:rStyle w:val="Pogrubienie"/>
          <w:rFonts w:ascii="Bookman Old Style" w:hAnsi="Bookman Old Style"/>
          <w:u w:val="single"/>
        </w:rPr>
        <w:t xml:space="preserve"> </w:t>
      </w:r>
      <w:r w:rsidR="007E6AF5" w:rsidRPr="007E6AF5">
        <w:rPr>
          <w:rStyle w:val="Pogrubienie"/>
          <w:rFonts w:ascii="Bookman Old Style" w:hAnsi="Bookman Old Style"/>
          <w:b w:val="0"/>
          <w:bCs w:val="0"/>
          <w:u w:val="single"/>
        </w:rPr>
        <w:t>zamiaru</w:t>
      </w:r>
      <w:r w:rsidR="007E6AF5">
        <w:rPr>
          <w:rStyle w:val="Pogrubienie"/>
          <w:rFonts w:ascii="Bookman Old Style" w:hAnsi="Bookman Old Style"/>
          <w:u w:val="single"/>
        </w:rPr>
        <w:t xml:space="preserve"> </w:t>
      </w:r>
      <w:r w:rsidR="007E6AF5" w:rsidRPr="007E6AF5">
        <w:rPr>
          <w:rStyle w:val="Pogrubienie"/>
          <w:rFonts w:ascii="Bookman Old Style" w:hAnsi="Bookman Old Style"/>
          <w:b w:val="0"/>
          <w:bCs w:val="0"/>
          <w:u w:val="single"/>
        </w:rPr>
        <w:t>dokonania</w:t>
      </w:r>
      <w:r w:rsidR="007E6AF5">
        <w:rPr>
          <w:rStyle w:val="Pogrubienie"/>
          <w:rFonts w:ascii="Bookman Old Style" w:hAnsi="Bookman Old Style"/>
          <w:u w:val="single"/>
        </w:rPr>
        <w:t xml:space="preserve"> </w:t>
      </w:r>
      <w:r w:rsidRPr="007E6AF5">
        <w:rPr>
          <w:rFonts w:ascii="Bookman Old Style" w:hAnsi="Bookman Old Style"/>
          <w:u w:val="single"/>
        </w:rPr>
        <w:t>uboju bydła do dwunastego miesiąca życia urodzonego w państwach lub ich regionach o kontrolowanym oraz nieokreślonym ryzku występowania BSE</w:t>
      </w:r>
      <w:r w:rsidR="00F20F0A">
        <w:rPr>
          <w:rFonts w:ascii="Bookman Old Style" w:hAnsi="Bookman Old Style"/>
          <w:u w:val="single"/>
        </w:rPr>
        <w:t>,</w:t>
      </w:r>
      <w:r w:rsidRPr="007E6AF5">
        <w:rPr>
          <w:rFonts w:ascii="Bookman Old Style" w:hAnsi="Bookman Old Style"/>
          <w:u w:val="single"/>
        </w:rPr>
        <w:t xml:space="preserve"> </w:t>
      </w:r>
      <w:r w:rsidR="007E6AF5">
        <w:rPr>
          <w:rFonts w:ascii="Bookman Old Style" w:hAnsi="Bookman Old Style"/>
          <w:u w:val="single"/>
        </w:rPr>
        <w:t xml:space="preserve">w celu produkcji mięsa na użytek własny </w:t>
      </w:r>
      <w:r w:rsidRPr="007E6AF5">
        <w:rPr>
          <w:rFonts w:ascii="Bookman Old Style" w:hAnsi="Bookman Old Style"/>
          <w:u w:val="single"/>
        </w:rPr>
        <w:t>należy skontaktować się z tutejszym inspektoratem w celu uzyskania dodatkowych informacji</w:t>
      </w:r>
      <w:r w:rsidR="003C04F0">
        <w:rPr>
          <w:rFonts w:ascii="Bookman Old Style" w:hAnsi="Bookman Old Style"/>
          <w:u w:val="single"/>
        </w:rPr>
        <w:t xml:space="preserve"> - </w:t>
      </w:r>
      <w:r w:rsidR="003C04F0" w:rsidRPr="00EC2EA1">
        <w:rPr>
          <w:rFonts w:ascii="Bookman Old Style" w:hAnsi="Bookman Old Style"/>
          <w:i/>
        </w:rPr>
        <w:t>wz</w:t>
      </w:r>
      <w:r w:rsidR="003C04F0">
        <w:rPr>
          <w:rFonts w:ascii="Bookman Old Style" w:hAnsi="Bookman Old Style"/>
          <w:i/>
        </w:rPr>
        <w:t>ór</w:t>
      </w:r>
      <w:r w:rsidR="003C04F0" w:rsidRPr="00EC2EA1">
        <w:rPr>
          <w:rFonts w:ascii="Bookman Old Style" w:hAnsi="Bookman Old Style"/>
          <w:i/>
        </w:rPr>
        <w:t xml:space="preserve"> powiado</w:t>
      </w:r>
      <w:r w:rsidR="003C04F0">
        <w:rPr>
          <w:rFonts w:ascii="Bookman Old Style" w:hAnsi="Bookman Old Style"/>
          <w:i/>
        </w:rPr>
        <w:t>mienia do pobrania na stronie pod nazwą:</w:t>
      </w:r>
    </w:p>
    <w:p w14:paraId="1E868F6B" w14:textId="53A59604" w:rsidR="003C04F0" w:rsidRPr="00BF7D78" w:rsidRDefault="003C04F0" w:rsidP="006A1FED">
      <w:pPr>
        <w:pStyle w:val="NormalnyWeb"/>
        <w:spacing w:before="0" w:beforeAutospacing="0" w:after="0" w:afterAutospacing="0"/>
        <w:ind w:left="708"/>
        <w:jc w:val="both"/>
        <w:rPr>
          <w:rFonts w:ascii="Bookman Old Style" w:hAnsi="Bookman Old Style"/>
          <w:u w:val="single"/>
        </w:rPr>
      </w:pPr>
      <w:r w:rsidRPr="00BF7D78">
        <w:rPr>
          <w:rFonts w:ascii="Bookman Old Style" w:hAnsi="Bookman Old Style"/>
          <w:i/>
        </w:rPr>
        <w:t>Powiadomienie o zamiarze przeprowadzenia uboju bydła do dwunastego miesiąca życia urodzonego w państwach lub ich regionach o kontrolowanym oraz nieokreślonym ryzyku występowania BSE</w:t>
      </w:r>
    </w:p>
    <w:p w14:paraId="7E77C7AE" w14:textId="77777777" w:rsidR="00E67E99" w:rsidRDefault="00E67E99" w:rsidP="00E67E99">
      <w:pPr>
        <w:pStyle w:val="NormalnyWeb"/>
        <w:spacing w:before="0" w:beforeAutospacing="0" w:after="0" w:afterAutospacing="0"/>
        <w:jc w:val="both"/>
        <w:rPr>
          <w:rStyle w:val="Pogrubienie"/>
          <w:rFonts w:ascii="Bookman Old Style" w:hAnsi="Bookman Old Style"/>
          <w:b w:val="0"/>
          <w:bCs w:val="0"/>
        </w:rPr>
      </w:pPr>
    </w:p>
    <w:p w14:paraId="29D3485B" w14:textId="04B3BD74" w:rsidR="00F8511A" w:rsidRDefault="00F8511A" w:rsidP="00E67E99">
      <w:pPr>
        <w:pStyle w:val="NormalnyWeb"/>
        <w:spacing w:before="0" w:beforeAutospacing="0" w:after="0" w:afterAutospacing="0"/>
        <w:jc w:val="both"/>
        <w:rPr>
          <w:rStyle w:val="Pogrubienie"/>
          <w:rFonts w:ascii="Bookman Old Style" w:hAnsi="Bookman Old Style"/>
          <w:b w:val="0"/>
          <w:bCs w:val="0"/>
        </w:rPr>
      </w:pPr>
      <w:r>
        <w:rPr>
          <w:rStyle w:val="Pogrubienie"/>
          <w:rFonts w:ascii="Bookman Old Style" w:hAnsi="Bookman Old Style"/>
          <w:b w:val="0"/>
          <w:bCs w:val="0"/>
        </w:rPr>
        <w:t>Na terenie powiatu goleniowskiego badanie mięsa na obecność włośni wyłącznie metodą wytrawiania próbki zbiorczej z zastosowaniem magnetycznego mieszania przeprowadzają wyznaczone trzy terenowe pracownie diagnostyki włośnicy:</w:t>
      </w:r>
    </w:p>
    <w:p w14:paraId="6C4F7FFC" w14:textId="66A1C3E8" w:rsidR="00D54E7C" w:rsidRPr="00D54E7C" w:rsidRDefault="00F8511A" w:rsidP="00E67E99">
      <w:pPr>
        <w:pStyle w:val="NormalnyWeb"/>
        <w:numPr>
          <w:ilvl w:val="0"/>
          <w:numId w:val="44"/>
        </w:numPr>
        <w:spacing w:before="0" w:beforeAutospacing="0" w:after="0" w:afterAutospacing="0"/>
        <w:jc w:val="both"/>
        <w:rPr>
          <w:rStyle w:val="Pogrubienie"/>
          <w:rFonts w:ascii="Bookman Old Style" w:hAnsi="Bookman Old Style"/>
          <w:b w:val="0"/>
          <w:bCs w:val="0"/>
        </w:rPr>
      </w:pPr>
      <w:r>
        <w:rPr>
          <w:rStyle w:val="Pogrubienie"/>
          <w:rFonts w:ascii="Bookman Old Style" w:hAnsi="Bookman Old Style"/>
          <w:b w:val="0"/>
          <w:bCs w:val="0"/>
        </w:rPr>
        <w:t>Nowogard, Plac Wolności 9, 72-200 Nowogard (w siedzibie Inspekcji Weterynaryjnej Powiatowego Inspektoratu Weterynarii w Nowogardzie),</w:t>
      </w:r>
    </w:p>
    <w:p w14:paraId="24B7C6F6" w14:textId="5A8705AB" w:rsidR="00D54E7C" w:rsidRPr="00D54E7C" w:rsidRDefault="00F8511A" w:rsidP="00E67E99">
      <w:pPr>
        <w:pStyle w:val="NormalnyWeb"/>
        <w:numPr>
          <w:ilvl w:val="0"/>
          <w:numId w:val="44"/>
        </w:numPr>
        <w:spacing w:before="0" w:beforeAutospacing="0"/>
        <w:jc w:val="both"/>
        <w:rPr>
          <w:rStyle w:val="Pogrubienie"/>
          <w:rFonts w:ascii="Bookman Old Style" w:hAnsi="Bookman Old Style"/>
          <w:b w:val="0"/>
          <w:bCs w:val="0"/>
        </w:rPr>
      </w:pPr>
      <w:r>
        <w:rPr>
          <w:rStyle w:val="Pogrubienie"/>
          <w:rFonts w:ascii="Bookman Old Style" w:hAnsi="Bookman Old Style"/>
          <w:b w:val="0"/>
          <w:bCs w:val="0"/>
        </w:rPr>
        <w:t>Goleniów (przy Lecznicy dla Zwierząt WOL-WET ul. Szczecińska 34,    72-100 Goleniów),</w:t>
      </w:r>
    </w:p>
    <w:p w14:paraId="2B70BCBB" w14:textId="5C4EB0E9" w:rsidR="00F8511A" w:rsidRDefault="00F8511A" w:rsidP="00E67E99">
      <w:pPr>
        <w:pStyle w:val="NormalnyWeb"/>
        <w:numPr>
          <w:ilvl w:val="0"/>
          <w:numId w:val="44"/>
        </w:numPr>
        <w:spacing w:before="0" w:beforeAutospacing="0"/>
        <w:jc w:val="both"/>
        <w:rPr>
          <w:rStyle w:val="Pogrubienie"/>
          <w:rFonts w:ascii="Bookman Old Style" w:hAnsi="Bookman Old Style"/>
          <w:b w:val="0"/>
          <w:bCs w:val="0"/>
        </w:rPr>
      </w:pPr>
      <w:r>
        <w:rPr>
          <w:rStyle w:val="Pogrubienie"/>
          <w:rFonts w:ascii="Bookman Old Style" w:hAnsi="Bookman Old Style"/>
          <w:b w:val="0"/>
          <w:bCs w:val="0"/>
        </w:rPr>
        <w:t>Przybiernów (przy Gabinecie Weterynaryjnym. ul. B. Chrobrego 70,  72-110 Przybiernów)</w:t>
      </w:r>
      <w:r w:rsidR="000904CD">
        <w:rPr>
          <w:rStyle w:val="Pogrubienie"/>
          <w:rFonts w:ascii="Bookman Old Style" w:hAnsi="Bookman Old Style"/>
          <w:b w:val="0"/>
          <w:bCs w:val="0"/>
        </w:rPr>
        <w:t>.</w:t>
      </w:r>
    </w:p>
    <w:p w14:paraId="4E1BD27E" w14:textId="44C04950" w:rsidR="00F8511A" w:rsidRPr="004343AD" w:rsidRDefault="000904CD" w:rsidP="00FA7DF4">
      <w:pPr>
        <w:pStyle w:val="NormalnyWeb"/>
        <w:jc w:val="both"/>
        <w:rPr>
          <w:rStyle w:val="Pogrubienie"/>
          <w:rFonts w:ascii="Bookman Old Style" w:hAnsi="Bookman Old Style"/>
          <w:b w:val="0"/>
          <w:bCs w:val="0"/>
        </w:rPr>
      </w:pPr>
      <w:r>
        <w:rPr>
          <w:rStyle w:val="Pogrubienie"/>
          <w:rFonts w:ascii="Bookman Old Style" w:hAnsi="Bookman Old Style"/>
          <w:b w:val="0"/>
          <w:bCs w:val="0"/>
        </w:rPr>
        <w:t xml:space="preserve">Nadmieniam również, iż jest dozwolone korzystanie z usług badania mięsa w kierunku włośni na terenie innych powiatów w miejscach do tego wyznaczonych przez właściwego terytorialnie powiatowego lekarza weterynarii – </w:t>
      </w:r>
      <w:r w:rsidR="0057494F">
        <w:rPr>
          <w:rStyle w:val="Pogrubienie"/>
          <w:rFonts w:ascii="Bookman Old Style" w:hAnsi="Bookman Old Style"/>
          <w:b w:val="0"/>
          <w:bCs w:val="0"/>
        </w:rPr>
        <w:t>(</w:t>
      </w:r>
      <w:r>
        <w:rPr>
          <w:rStyle w:val="Pogrubienie"/>
          <w:rFonts w:ascii="Bookman Old Style" w:hAnsi="Bookman Old Style"/>
          <w:b w:val="0"/>
          <w:bCs w:val="0"/>
        </w:rPr>
        <w:t>powyższa informacja winna być przekazana przy zgłoszeniu telefonicznym/faxem/e-mailem do tutejszego inspektoratu</w:t>
      </w:r>
      <w:r w:rsidR="0057494F">
        <w:rPr>
          <w:rStyle w:val="Pogrubienie"/>
          <w:rFonts w:ascii="Bookman Old Style" w:hAnsi="Bookman Old Style"/>
          <w:b w:val="0"/>
          <w:bCs w:val="0"/>
        </w:rPr>
        <w:t>).</w:t>
      </w:r>
    </w:p>
    <w:p w14:paraId="628EC4BA" w14:textId="77777777" w:rsidR="006F6D82" w:rsidRPr="004343AD" w:rsidRDefault="006F6D82" w:rsidP="006F6D82">
      <w:pPr>
        <w:spacing w:before="100" w:beforeAutospacing="1" w:after="100" w:afterAutospacing="1" w:line="240" w:lineRule="auto"/>
        <w:jc w:val="both"/>
        <w:rPr>
          <w:rFonts w:ascii="Bookman Old Style" w:eastAsia="Times New Roman" w:hAnsi="Bookman Old Style" w:cs="Times New Roman"/>
          <w:b/>
          <w:i/>
          <w:sz w:val="24"/>
          <w:szCs w:val="24"/>
          <w:lang w:eastAsia="pl-PL"/>
        </w:rPr>
      </w:pPr>
      <w:r w:rsidRPr="004343AD">
        <w:rPr>
          <w:rStyle w:val="Pogrubienie"/>
          <w:rFonts w:ascii="Bookman Old Style" w:hAnsi="Bookman Old Style"/>
          <w:b w:val="0"/>
          <w:i/>
          <w:sz w:val="24"/>
          <w:szCs w:val="24"/>
          <w:u w:val="single"/>
        </w:rPr>
        <w:t>Sankcje wynikające z niedostosowania się do przepisów prawa podczas przeprowadzania ubojów na użytek własny.</w:t>
      </w:r>
    </w:p>
    <w:p w14:paraId="1A1DF3A2" w14:textId="5D770162" w:rsidR="006F6D82" w:rsidRDefault="006F6D82" w:rsidP="00E67E99">
      <w:pPr>
        <w:spacing w:before="100" w:beforeAutospacing="1" w:after="0" w:line="240" w:lineRule="auto"/>
        <w:jc w:val="both"/>
        <w:rPr>
          <w:rFonts w:ascii="Bookman Old Style" w:eastAsia="Times New Roman" w:hAnsi="Bookman Old Style" w:cs="Times New Roman"/>
          <w:sz w:val="24"/>
          <w:szCs w:val="24"/>
          <w:lang w:eastAsia="pl-PL"/>
        </w:rPr>
      </w:pPr>
      <w:r>
        <w:rPr>
          <w:rFonts w:ascii="Bookman Old Style" w:eastAsia="Times New Roman" w:hAnsi="Bookman Old Style" w:cs="Times New Roman"/>
          <w:sz w:val="24"/>
          <w:szCs w:val="24"/>
          <w:lang w:eastAsia="pl-PL"/>
        </w:rPr>
        <w:t xml:space="preserve">Na podstawie przepisów </w:t>
      </w:r>
      <w:r w:rsidRPr="00AD0DBA">
        <w:rPr>
          <w:rFonts w:ascii="Bookman Old Style" w:eastAsia="Times New Roman" w:hAnsi="Bookman Old Style" w:cs="Times New Roman"/>
          <w:sz w:val="24"/>
          <w:szCs w:val="24"/>
          <w:lang w:eastAsia="pl-PL"/>
        </w:rPr>
        <w:t>ustawy z dnia 16 grudnia 2005 r. o produktach pochodzenia zwi</w:t>
      </w:r>
      <w:r w:rsidR="00940485">
        <w:rPr>
          <w:rFonts w:ascii="Bookman Old Style" w:eastAsia="Times New Roman" w:hAnsi="Bookman Old Style" w:cs="Times New Roman"/>
          <w:sz w:val="24"/>
          <w:szCs w:val="24"/>
          <w:lang w:eastAsia="pl-PL"/>
        </w:rPr>
        <w:t>erzęcego (t.</w:t>
      </w:r>
      <w:r w:rsidR="00B85241">
        <w:rPr>
          <w:rFonts w:ascii="Bookman Old Style" w:eastAsia="Times New Roman" w:hAnsi="Bookman Old Style" w:cs="Times New Roman"/>
          <w:sz w:val="24"/>
          <w:szCs w:val="24"/>
          <w:lang w:eastAsia="pl-PL"/>
        </w:rPr>
        <w:t xml:space="preserve"> </w:t>
      </w:r>
      <w:r w:rsidR="00940485">
        <w:rPr>
          <w:rFonts w:ascii="Bookman Old Style" w:eastAsia="Times New Roman" w:hAnsi="Bookman Old Style" w:cs="Times New Roman"/>
          <w:sz w:val="24"/>
          <w:szCs w:val="24"/>
          <w:lang w:eastAsia="pl-PL"/>
        </w:rPr>
        <w:t>j. Dz. U. z 202</w:t>
      </w:r>
      <w:r w:rsidR="00B81B3D">
        <w:rPr>
          <w:rFonts w:ascii="Bookman Old Style" w:eastAsia="Times New Roman" w:hAnsi="Bookman Old Style" w:cs="Times New Roman"/>
          <w:sz w:val="24"/>
          <w:szCs w:val="24"/>
          <w:lang w:eastAsia="pl-PL"/>
        </w:rPr>
        <w:t>3</w:t>
      </w:r>
      <w:r w:rsidR="00940485">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 xml:space="preserve">poz. </w:t>
      </w:r>
      <w:r w:rsidR="00B81B3D">
        <w:rPr>
          <w:rFonts w:ascii="Bookman Old Style" w:eastAsia="Times New Roman" w:hAnsi="Bookman Old Style" w:cs="Times New Roman"/>
          <w:sz w:val="24"/>
          <w:szCs w:val="24"/>
          <w:lang w:eastAsia="pl-PL"/>
        </w:rPr>
        <w:t>872</w:t>
      </w:r>
      <w:r w:rsidRPr="00AD0DBA">
        <w:rPr>
          <w:rFonts w:ascii="Bookman Old Style" w:eastAsia="Times New Roman" w:hAnsi="Bookman Old Style" w:cs="Times New Roman"/>
          <w:sz w:val="24"/>
          <w:szCs w:val="24"/>
          <w:lang w:eastAsia="pl-PL"/>
        </w:rPr>
        <w:t>)</w:t>
      </w:r>
      <w:r>
        <w:rPr>
          <w:rFonts w:ascii="Bookman Old Style" w:eastAsia="Times New Roman" w:hAnsi="Bookman Old Style" w:cs="Times New Roman"/>
          <w:sz w:val="24"/>
          <w:szCs w:val="24"/>
          <w:lang w:eastAsia="pl-PL"/>
        </w:rPr>
        <w:t>:</w:t>
      </w:r>
    </w:p>
    <w:p w14:paraId="0A18478D" w14:textId="77777777" w:rsidR="006F6D82" w:rsidRDefault="006F6D82" w:rsidP="00E67E99">
      <w:pPr>
        <w:pStyle w:val="Akapitzlist"/>
        <w:numPr>
          <w:ilvl w:val="0"/>
          <w:numId w:val="2"/>
        </w:numPr>
        <w:spacing w:after="0" w:line="240" w:lineRule="auto"/>
        <w:jc w:val="both"/>
        <w:rPr>
          <w:rFonts w:ascii="Bookman Old Style" w:eastAsia="Times New Roman" w:hAnsi="Bookman Old Style" w:cs="Times New Roman"/>
          <w:sz w:val="24"/>
          <w:szCs w:val="24"/>
          <w:lang w:eastAsia="pl-PL"/>
        </w:rPr>
      </w:pPr>
      <w:r w:rsidRPr="00AD0DBA">
        <w:rPr>
          <w:rFonts w:ascii="Bookman Old Style" w:eastAsia="Times New Roman" w:hAnsi="Bookman Old Style" w:cs="Times New Roman"/>
          <w:sz w:val="24"/>
          <w:szCs w:val="24"/>
          <w:lang w:eastAsia="pl-PL"/>
        </w:rPr>
        <w:t xml:space="preserve">art. 26, ust.1, pkt 20 </w:t>
      </w:r>
      <w:r w:rsidRPr="004343AD">
        <w:rPr>
          <w:rFonts w:ascii="Bookman Old Style" w:eastAsia="Times New Roman" w:hAnsi="Bookman Old Style" w:cs="Times New Roman"/>
          <w:sz w:val="24"/>
          <w:szCs w:val="24"/>
          <w:u w:val="single"/>
          <w:lang w:eastAsia="pl-PL"/>
        </w:rPr>
        <w:t>podlega karze pieniężnej</w:t>
      </w:r>
      <w:r>
        <w:rPr>
          <w:rFonts w:ascii="Bookman Old Style" w:eastAsia="Times New Roman" w:hAnsi="Bookman Old Style" w:cs="Times New Roman"/>
          <w:sz w:val="24"/>
          <w:szCs w:val="24"/>
          <w:lang w:eastAsia="pl-PL"/>
        </w:rPr>
        <w:t xml:space="preserve">, ten </w:t>
      </w:r>
      <w:r w:rsidRPr="00AD0DBA">
        <w:rPr>
          <w:rFonts w:ascii="Bookman Old Style" w:eastAsia="Times New Roman" w:hAnsi="Bookman Old Style" w:cs="Times New Roman"/>
          <w:sz w:val="24"/>
          <w:szCs w:val="24"/>
          <w:lang w:eastAsia="pl-PL"/>
        </w:rPr>
        <w:t>kto nie spełnia wymagań weterynaryjnych przy produkcji mięsa na użytek własny lub wprowadza na rynek mięso przeznaczone na użytek własny lub żywność zawierającą takie mięso,</w:t>
      </w:r>
    </w:p>
    <w:p w14:paraId="4D9B30C0" w14:textId="77777777" w:rsidR="00575451" w:rsidRPr="00575451" w:rsidRDefault="006F6D82" w:rsidP="00E67E99">
      <w:pPr>
        <w:pStyle w:val="Akapitzlist"/>
        <w:numPr>
          <w:ilvl w:val="0"/>
          <w:numId w:val="2"/>
        </w:numPr>
        <w:spacing w:after="0" w:line="240" w:lineRule="auto"/>
        <w:jc w:val="both"/>
        <w:rPr>
          <w:rFonts w:ascii="Bookman Old Style" w:eastAsia="Times New Roman" w:hAnsi="Bookman Old Style" w:cs="Times New Roman"/>
          <w:sz w:val="24"/>
          <w:szCs w:val="24"/>
          <w:lang w:eastAsia="pl-PL"/>
        </w:rPr>
      </w:pPr>
      <w:r w:rsidRPr="00AD0DBA">
        <w:rPr>
          <w:rFonts w:ascii="Bookman Old Style" w:eastAsia="Times New Roman" w:hAnsi="Bookman Old Style" w:cs="Times New Roman"/>
          <w:sz w:val="24"/>
          <w:szCs w:val="24"/>
          <w:lang w:eastAsia="pl-PL"/>
        </w:rPr>
        <w:t>art. 26, ust.</w:t>
      </w:r>
      <w:r>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 xml:space="preserve">2, pkt 17 </w:t>
      </w:r>
      <w:r>
        <w:rPr>
          <w:rFonts w:ascii="Bookman Old Style" w:eastAsia="Times New Roman" w:hAnsi="Bookman Old Style" w:cs="Times New Roman"/>
          <w:sz w:val="24"/>
          <w:szCs w:val="24"/>
          <w:lang w:eastAsia="pl-PL"/>
        </w:rPr>
        <w:t xml:space="preserve">wysokość </w:t>
      </w:r>
      <w:r w:rsidRPr="00AD0DBA">
        <w:rPr>
          <w:rFonts w:ascii="Bookman Old Style" w:eastAsia="Times New Roman" w:hAnsi="Bookman Old Style" w:cs="Times New Roman"/>
          <w:sz w:val="24"/>
          <w:szCs w:val="24"/>
          <w:lang w:eastAsia="pl-PL"/>
        </w:rPr>
        <w:t>kar</w:t>
      </w:r>
      <w:r>
        <w:rPr>
          <w:rFonts w:ascii="Bookman Old Style" w:eastAsia="Times New Roman" w:hAnsi="Bookman Old Style" w:cs="Times New Roman"/>
          <w:sz w:val="24"/>
          <w:szCs w:val="24"/>
          <w:lang w:eastAsia="pl-PL"/>
        </w:rPr>
        <w:t>y</w:t>
      </w:r>
      <w:r w:rsidRPr="00AD0DBA">
        <w:rPr>
          <w:rFonts w:ascii="Bookman Old Style" w:eastAsia="Times New Roman" w:hAnsi="Bookman Old Style" w:cs="Times New Roman"/>
          <w:sz w:val="24"/>
          <w:szCs w:val="24"/>
          <w:lang w:eastAsia="pl-PL"/>
        </w:rPr>
        <w:t xml:space="preserve"> pieniężnej w</w:t>
      </w:r>
      <w:r>
        <w:rPr>
          <w:rFonts w:ascii="Bookman Old Style" w:eastAsia="Times New Roman" w:hAnsi="Bookman Old Style" w:cs="Times New Roman"/>
          <w:sz w:val="24"/>
          <w:szCs w:val="24"/>
          <w:lang w:eastAsia="pl-PL"/>
        </w:rPr>
        <w:t>ynosi</w:t>
      </w:r>
      <w:r w:rsidRPr="000C386F">
        <w:rPr>
          <w:rFonts w:ascii="Bookman Old Style" w:eastAsia="Times New Roman" w:hAnsi="Bookman Old Style" w:cs="Times New Roman"/>
          <w:sz w:val="24"/>
          <w:szCs w:val="24"/>
          <w:lang w:eastAsia="pl-PL"/>
        </w:rPr>
        <w:t>:</w:t>
      </w:r>
    </w:p>
    <w:p w14:paraId="55AA2312" w14:textId="77777777" w:rsidR="006F6D82" w:rsidRDefault="006F6D82" w:rsidP="00E67E99">
      <w:pPr>
        <w:pStyle w:val="Akapitzlist"/>
        <w:numPr>
          <w:ilvl w:val="0"/>
          <w:numId w:val="5"/>
        </w:numPr>
        <w:spacing w:after="0" w:line="240" w:lineRule="auto"/>
        <w:jc w:val="both"/>
        <w:rPr>
          <w:rFonts w:ascii="Bookman Old Style" w:eastAsia="Times New Roman" w:hAnsi="Bookman Old Style" w:cs="Times New Roman"/>
          <w:sz w:val="24"/>
          <w:szCs w:val="24"/>
          <w:lang w:eastAsia="pl-PL"/>
        </w:rPr>
      </w:pPr>
      <w:r w:rsidRPr="00AD0DBA">
        <w:rPr>
          <w:rFonts w:ascii="Bookman Old Style" w:eastAsia="Times New Roman" w:hAnsi="Bookman Old Style" w:cs="Times New Roman"/>
          <w:sz w:val="24"/>
          <w:szCs w:val="24"/>
          <w:lang w:eastAsia="pl-PL"/>
        </w:rPr>
        <w:t>od 1000</w:t>
      </w:r>
      <w:r w:rsidR="00940485">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zł do 5000</w:t>
      </w:r>
      <w:r w:rsidR="00940485">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zł, jeżeli zostały wprowadzone na rynek mięso przeznaczone na użytek własny lub żywność zawierająca takie mięso,</w:t>
      </w:r>
    </w:p>
    <w:p w14:paraId="298ECCB9" w14:textId="77777777" w:rsidR="00DB2035" w:rsidRPr="00DB2035" w:rsidRDefault="006F6D82" w:rsidP="007C47B7">
      <w:pPr>
        <w:pStyle w:val="Akapitzlist"/>
        <w:numPr>
          <w:ilvl w:val="0"/>
          <w:numId w:val="5"/>
        </w:numPr>
        <w:spacing w:before="100" w:beforeAutospacing="1" w:after="100" w:afterAutospacing="1" w:line="240" w:lineRule="auto"/>
        <w:jc w:val="both"/>
        <w:rPr>
          <w:rFonts w:ascii="Bookman Old Style" w:hAnsi="Bookman Old Style"/>
        </w:rPr>
      </w:pPr>
      <w:r w:rsidRPr="00AD0DBA">
        <w:rPr>
          <w:rFonts w:ascii="Bookman Old Style" w:eastAsia="Times New Roman" w:hAnsi="Bookman Old Style" w:cs="Times New Roman"/>
          <w:sz w:val="24"/>
          <w:szCs w:val="24"/>
          <w:lang w:eastAsia="pl-PL"/>
        </w:rPr>
        <w:t>od 100</w:t>
      </w:r>
      <w:r w:rsidR="00940485">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zł do 2000</w:t>
      </w:r>
      <w:r w:rsidR="00940485">
        <w:rPr>
          <w:rFonts w:ascii="Bookman Old Style" w:eastAsia="Times New Roman" w:hAnsi="Bookman Old Style" w:cs="Times New Roman"/>
          <w:sz w:val="24"/>
          <w:szCs w:val="24"/>
          <w:lang w:eastAsia="pl-PL"/>
        </w:rPr>
        <w:t xml:space="preserve"> </w:t>
      </w:r>
      <w:r w:rsidRPr="00AD0DBA">
        <w:rPr>
          <w:rFonts w:ascii="Bookman Old Style" w:eastAsia="Times New Roman" w:hAnsi="Bookman Old Style" w:cs="Times New Roman"/>
          <w:sz w:val="24"/>
          <w:szCs w:val="24"/>
          <w:lang w:eastAsia="pl-PL"/>
        </w:rPr>
        <w:t xml:space="preserve">zł, jeżeli nie zostały spełnione wymagania </w:t>
      </w:r>
    </w:p>
    <w:p w14:paraId="7B1043E6" w14:textId="0CDA0FD9" w:rsidR="00DB17DC" w:rsidRPr="00E51BC7" w:rsidRDefault="006F6D82" w:rsidP="009710C1">
      <w:pPr>
        <w:pStyle w:val="Akapitzlist"/>
        <w:spacing w:before="100" w:beforeAutospacing="1" w:after="100" w:afterAutospacing="1" w:line="240" w:lineRule="auto"/>
        <w:ind w:left="1440"/>
        <w:jc w:val="both"/>
        <w:rPr>
          <w:rFonts w:ascii="Bookman Old Style" w:eastAsia="Times New Roman" w:hAnsi="Bookman Old Style" w:cs="Times New Roman"/>
          <w:sz w:val="24"/>
          <w:szCs w:val="24"/>
          <w:lang w:eastAsia="pl-PL"/>
        </w:rPr>
      </w:pPr>
      <w:r w:rsidRPr="00E51BC7">
        <w:rPr>
          <w:rFonts w:ascii="Bookman Old Style" w:eastAsia="Times New Roman" w:hAnsi="Bookman Old Style" w:cs="Times New Roman"/>
          <w:sz w:val="24"/>
          <w:szCs w:val="24"/>
          <w:lang w:eastAsia="pl-PL"/>
        </w:rPr>
        <w:t>weterynaryjne przy produkcji</w:t>
      </w:r>
      <w:r w:rsidR="001B1625" w:rsidRPr="00E51BC7">
        <w:rPr>
          <w:rFonts w:ascii="Bookman Old Style" w:eastAsia="Times New Roman" w:hAnsi="Bookman Old Style" w:cs="Times New Roman"/>
          <w:sz w:val="24"/>
          <w:szCs w:val="24"/>
          <w:lang w:eastAsia="pl-PL"/>
        </w:rPr>
        <w:t xml:space="preserve"> mięsa przeznaczonego na użytek.</w:t>
      </w:r>
    </w:p>
    <w:p w14:paraId="5B6630AD" w14:textId="77777777" w:rsidR="00AE3C4C" w:rsidRDefault="00AE3C4C" w:rsidP="00E67E99">
      <w:pPr>
        <w:pStyle w:val="NormalnyWeb"/>
        <w:spacing w:before="0" w:beforeAutospacing="0" w:after="0" w:afterAutospacing="0"/>
        <w:jc w:val="both"/>
        <w:rPr>
          <w:rFonts w:ascii="Bookman Old Style" w:hAnsi="Bookman Old Style"/>
          <w:b/>
          <w:u w:val="single"/>
        </w:rPr>
      </w:pPr>
      <w:r>
        <w:rPr>
          <w:rFonts w:ascii="Bookman Old Style" w:hAnsi="Bookman Old Style"/>
          <w:b/>
          <w:u w:val="single"/>
        </w:rPr>
        <w:t>Ważne !!!</w:t>
      </w:r>
    </w:p>
    <w:p w14:paraId="1D126D16" w14:textId="2B970C47" w:rsidR="00187129" w:rsidRDefault="00E51BC7" w:rsidP="00E5456E">
      <w:pPr>
        <w:spacing w:after="0" w:line="240" w:lineRule="auto"/>
        <w:jc w:val="both"/>
        <w:rPr>
          <w:rFonts w:ascii="Bookman Old Style" w:hAnsi="Bookman Old Style"/>
          <w:b/>
          <w:bCs/>
        </w:rPr>
      </w:pPr>
      <w:r w:rsidRPr="00AE3C4C">
        <w:rPr>
          <w:rFonts w:ascii="Bookman Old Style" w:hAnsi="Bookman Old Style"/>
          <w:sz w:val="24"/>
          <w:szCs w:val="24"/>
          <w:u w:val="single"/>
        </w:rPr>
        <w:t xml:space="preserve">Niedopuszczalne jest wprowadzanie na rynek mięsa przeznaczonego na użytek własny i żywności zawierającej takie mięso (art. 11b </w:t>
      </w:r>
      <w:r w:rsidR="006A1FED" w:rsidRPr="00AE3C4C">
        <w:rPr>
          <w:rFonts w:ascii="Bookman Old Style" w:hAnsi="Bookman Old Style"/>
          <w:sz w:val="24"/>
          <w:szCs w:val="24"/>
          <w:u w:val="single"/>
        </w:rPr>
        <w:t xml:space="preserve">ustawy </w:t>
      </w:r>
      <w:r w:rsidR="006A1FED" w:rsidRPr="00AE3C4C">
        <w:rPr>
          <w:rFonts w:ascii="Bookman Old Style" w:eastAsia="Times New Roman" w:hAnsi="Bookman Old Style" w:cs="Times New Roman"/>
          <w:sz w:val="24"/>
          <w:szCs w:val="24"/>
          <w:u w:val="single"/>
          <w:lang w:eastAsia="pl-PL"/>
        </w:rPr>
        <w:t>z dnia 16 grudnia 2005 r. o produktach pochodzenia zwierzęcego (t. j. Dz. U. z 202</w:t>
      </w:r>
      <w:r w:rsidR="00B81B3D">
        <w:rPr>
          <w:rFonts w:ascii="Bookman Old Style" w:eastAsia="Times New Roman" w:hAnsi="Bookman Old Style" w:cs="Times New Roman"/>
          <w:sz w:val="24"/>
          <w:szCs w:val="24"/>
          <w:u w:val="single"/>
          <w:lang w:eastAsia="pl-PL"/>
        </w:rPr>
        <w:t>3</w:t>
      </w:r>
      <w:r w:rsidR="006A1FED" w:rsidRPr="00AE3C4C">
        <w:rPr>
          <w:rFonts w:ascii="Bookman Old Style" w:eastAsia="Times New Roman" w:hAnsi="Bookman Old Style" w:cs="Times New Roman"/>
          <w:sz w:val="24"/>
          <w:szCs w:val="24"/>
          <w:u w:val="single"/>
          <w:lang w:eastAsia="pl-PL"/>
        </w:rPr>
        <w:t xml:space="preserve">, poz. </w:t>
      </w:r>
      <w:r w:rsidR="00B81B3D">
        <w:rPr>
          <w:rFonts w:ascii="Bookman Old Style" w:eastAsia="Times New Roman" w:hAnsi="Bookman Old Style" w:cs="Times New Roman"/>
          <w:sz w:val="24"/>
          <w:szCs w:val="24"/>
          <w:u w:val="single"/>
          <w:lang w:eastAsia="pl-PL"/>
        </w:rPr>
        <w:t>872</w:t>
      </w:r>
      <w:r w:rsidRPr="00AE3C4C">
        <w:rPr>
          <w:rFonts w:ascii="Bookman Old Style" w:eastAsia="Times New Roman" w:hAnsi="Bookman Old Style" w:cs="Times New Roman"/>
          <w:sz w:val="24"/>
          <w:szCs w:val="24"/>
          <w:u w:val="single"/>
          <w:lang w:eastAsia="pl-PL"/>
        </w:rPr>
        <w:t>)</w:t>
      </w:r>
      <w:r w:rsidR="00576839">
        <w:rPr>
          <w:rFonts w:ascii="Bookman Old Style" w:eastAsia="Times New Roman" w:hAnsi="Bookman Old Style" w:cs="Times New Roman"/>
          <w:sz w:val="24"/>
          <w:szCs w:val="24"/>
          <w:u w:val="single"/>
          <w:lang w:eastAsia="pl-PL"/>
        </w:rPr>
        <w:t>.</w:t>
      </w:r>
    </w:p>
    <w:sectPr w:rsidR="001871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754D"/>
    <w:multiLevelType w:val="hybridMultilevel"/>
    <w:tmpl w:val="D6B6BD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F52D17"/>
    <w:multiLevelType w:val="hybridMultilevel"/>
    <w:tmpl w:val="069E229A"/>
    <w:lvl w:ilvl="0" w:tplc="04150005">
      <w:start w:val="1"/>
      <w:numFmt w:val="bullet"/>
      <w:lvlText w:val=""/>
      <w:lvlJc w:val="left"/>
      <w:pPr>
        <w:ind w:left="1155" w:hanging="360"/>
      </w:pPr>
      <w:rPr>
        <w:rFonts w:ascii="Wingdings" w:hAnsi="Wingdings"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2" w15:restartNumberingAfterBreak="0">
    <w:nsid w:val="0A2D201F"/>
    <w:multiLevelType w:val="hybridMultilevel"/>
    <w:tmpl w:val="03B221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BCE1E0F"/>
    <w:multiLevelType w:val="hybridMultilevel"/>
    <w:tmpl w:val="FFAC06D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275B01"/>
    <w:multiLevelType w:val="hybridMultilevel"/>
    <w:tmpl w:val="1FFC66C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321A0E"/>
    <w:multiLevelType w:val="hybridMultilevel"/>
    <w:tmpl w:val="D374AE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DF66F2"/>
    <w:multiLevelType w:val="hybridMultilevel"/>
    <w:tmpl w:val="1A0C8B94"/>
    <w:lvl w:ilvl="0" w:tplc="04150005">
      <w:start w:val="1"/>
      <w:numFmt w:val="bullet"/>
      <w:lvlText w:val=""/>
      <w:lvlJc w:val="left"/>
      <w:pPr>
        <w:ind w:left="793" w:hanging="360"/>
      </w:pPr>
      <w:rPr>
        <w:rFonts w:ascii="Wingdings" w:hAnsi="Wingdings" w:hint="default"/>
      </w:rPr>
    </w:lvl>
    <w:lvl w:ilvl="1" w:tplc="04150003" w:tentative="1">
      <w:start w:val="1"/>
      <w:numFmt w:val="bullet"/>
      <w:lvlText w:val="o"/>
      <w:lvlJc w:val="left"/>
      <w:pPr>
        <w:ind w:left="1513" w:hanging="360"/>
      </w:pPr>
      <w:rPr>
        <w:rFonts w:ascii="Courier New" w:hAnsi="Courier New" w:cs="Courier New" w:hint="default"/>
      </w:rPr>
    </w:lvl>
    <w:lvl w:ilvl="2" w:tplc="04150005" w:tentative="1">
      <w:start w:val="1"/>
      <w:numFmt w:val="bullet"/>
      <w:lvlText w:val=""/>
      <w:lvlJc w:val="left"/>
      <w:pPr>
        <w:ind w:left="2233" w:hanging="360"/>
      </w:pPr>
      <w:rPr>
        <w:rFonts w:ascii="Wingdings" w:hAnsi="Wingdings" w:hint="default"/>
      </w:rPr>
    </w:lvl>
    <w:lvl w:ilvl="3" w:tplc="04150001" w:tentative="1">
      <w:start w:val="1"/>
      <w:numFmt w:val="bullet"/>
      <w:lvlText w:val=""/>
      <w:lvlJc w:val="left"/>
      <w:pPr>
        <w:ind w:left="2953" w:hanging="360"/>
      </w:pPr>
      <w:rPr>
        <w:rFonts w:ascii="Symbol" w:hAnsi="Symbol" w:hint="default"/>
      </w:rPr>
    </w:lvl>
    <w:lvl w:ilvl="4" w:tplc="04150003" w:tentative="1">
      <w:start w:val="1"/>
      <w:numFmt w:val="bullet"/>
      <w:lvlText w:val="o"/>
      <w:lvlJc w:val="left"/>
      <w:pPr>
        <w:ind w:left="3673" w:hanging="360"/>
      </w:pPr>
      <w:rPr>
        <w:rFonts w:ascii="Courier New" w:hAnsi="Courier New" w:cs="Courier New" w:hint="default"/>
      </w:rPr>
    </w:lvl>
    <w:lvl w:ilvl="5" w:tplc="04150005" w:tentative="1">
      <w:start w:val="1"/>
      <w:numFmt w:val="bullet"/>
      <w:lvlText w:val=""/>
      <w:lvlJc w:val="left"/>
      <w:pPr>
        <w:ind w:left="4393" w:hanging="360"/>
      </w:pPr>
      <w:rPr>
        <w:rFonts w:ascii="Wingdings" w:hAnsi="Wingdings" w:hint="default"/>
      </w:rPr>
    </w:lvl>
    <w:lvl w:ilvl="6" w:tplc="04150001" w:tentative="1">
      <w:start w:val="1"/>
      <w:numFmt w:val="bullet"/>
      <w:lvlText w:val=""/>
      <w:lvlJc w:val="left"/>
      <w:pPr>
        <w:ind w:left="5113" w:hanging="360"/>
      </w:pPr>
      <w:rPr>
        <w:rFonts w:ascii="Symbol" w:hAnsi="Symbol" w:hint="default"/>
      </w:rPr>
    </w:lvl>
    <w:lvl w:ilvl="7" w:tplc="04150003" w:tentative="1">
      <w:start w:val="1"/>
      <w:numFmt w:val="bullet"/>
      <w:lvlText w:val="o"/>
      <w:lvlJc w:val="left"/>
      <w:pPr>
        <w:ind w:left="5833" w:hanging="360"/>
      </w:pPr>
      <w:rPr>
        <w:rFonts w:ascii="Courier New" w:hAnsi="Courier New" w:cs="Courier New" w:hint="default"/>
      </w:rPr>
    </w:lvl>
    <w:lvl w:ilvl="8" w:tplc="04150005" w:tentative="1">
      <w:start w:val="1"/>
      <w:numFmt w:val="bullet"/>
      <w:lvlText w:val=""/>
      <w:lvlJc w:val="left"/>
      <w:pPr>
        <w:ind w:left="6553" w:hanging="360"/>
      </w:pPr>
      <w:rPr>
        <w:rFonts w:ascii="Wingdings" w:hAnsi="Wingdings" w:hint="default"/>
      </w:rPr>
    </w:lvl>
  </w:abstractNum>
  <w:abstractNum w:abstractNumId="7" w15:restartNumberingAfterBreak="0">
    <w:nsid w:val="11B32A23"/>
    <w:multiLevelType w:val="hybridMultilevel"/>
    <w:tmpl w:val="22BE3E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697D81"/>
    <w:multiLevelType w:val="hybridMultilevel"/>
    <w:tmpl w:val="270C623A"/>
    <w:lvl w:ilvl="0" w:tplc="D7A2EB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BF79D4"/>
    <w:multiLevelType w:val="hybridMultilevel"/>
    <w:tmpl w:val="EB0CDE8C"/>
    <w:lvl w:ilvl="0" w:tplc="5A12D462">
      <w:start w:val="1"/>
      <w:numFmt w:val="lowerLetter"/>
      <w:lvlText w:val="%1)"/>
      <w:lvlJc w:val="left"/>
      <w:pPr>
        <w:ind w:left="805" w:hanging="360"/>
      </w:pPr>
      <w:rPr>
        <w:b w:val="0"/>
      </w:rPr>
    </w:lvl>
    <w:lvl w:ilvl="1" w:tplc="04150019" w:tentative="1">
      <w:start w:val="1"/>
      <w:numFmt w:val="lowerLetter"/>
      <w:lvlText w:val="%2."/>
      <w:lvlJc w:val="left"/>
      <w:pPr>
        <w:ind w:left="1525" w:hanging="360"/>
      </w:pPr>
    </w:lvl>
    <w:lvl w:ilvl="2" w:tplc="0415001B" w:tentative="1">
      <w:start w:val="1"/>
      <w:numFmt w:val="lowerRoman"/>
      <w:lvlText w:val="%3."/>
      <w:lvlJc w:val="right"/>
      <w:pPr>
        <w:ind w:left="2245" w:hanging="180"/>
      </w:pPr>
    </w:lvl>
    <w:lvl w:ilvl="3" w:tplc="0415000F" w:tentative="1">
      <w:start w:val="1"/>
      <w:numFmt w:val="decimal"/>
      <w:lvlText w:val="%4."/>
      <w:lvlJc w:val="left"/>
      <w:pPr>
        <w:ind w:left="2965" w:hanging="360"/>
      </w:pPr>
    </w:lvl>
    <w:lvl w:ilvl="4" w:tplc="04150019" w:tentative="1">
      <w:start w:val="1"/>
      <w:numFmt w:val="lowerLetter"/>
      <w:lvlText w:val="%5."/>
      <w:lvlJc w:val="left"/>
      <w:pPr>
        <w:ind w:left="3685" w:hanging="360"/>
      </w:pPr>
    </w:lvl>
    <w:lvl w:ilvl="5" w:tplc="0415001B" w:tentative="1">
      <w:start w:val="1"/>
      <w:numFmt w:val="lowerRoman"/>
      <w:lvlText w:val="%6."/>
      <w:lvlJc w:val="right"/>
      <w:pPr>
        <w:ind w:left="4405" w:hanging="180"/>
      </w:pPr>
    </w:lvl>
    <w:lvl w:ilvl="6" w:tplc="0415000F" w:tentative="1">
      <w:start w:val="1"/>
      <w:numFmt w:val="decimal"/>
      <w:lvlText w:val="%7."/>
      <w:lvlJc w:val="left"/>
      <w:pPr>
        <w:ind w:left="5125" w:hanging="360"/>
      </w:pPr>
    </w:lvl>
    <w:lvl w:ilvl="7" w:tplc="04150019" w:tentative="1">
      <w:start w:val="1"/>
      <w:numFmt w:val="lowerLetter"/>
      <w:lvlText w:val="%8."/>
      <w:lvlJc w:val="left"/>
      <w:pPr>
        <w:ind w:left="5845" w:hanging="360"/>
      </w:pPr>
    </w:lvl>
    <w:lvl w:ilvl="8" w:tplc="0415001B" w:tentative="1">
      <w:start w:val="1"/>
      <w:numFmt w:val="lowerRoman"/>
      <w:lvlText w:val="%9."/>
      <w:lvlJc w:val="right"/>
      <w:pPr>
        <w:ind w:left="6565" w:hanging="180"/>
      </w:pPr>
    </w:lvl>
  </w:abstractNum>
  <w:abstractNum w:abstractNumId="10" w15:restartNumberingAfterBreak="0">
    <w:nsid w:val="17373FE0"/>
    <w:multiLevelType w:val="hybridMultilevel"/>
    <w:tmpl w:val="50204E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C5512DE"/>
    <w:multiLevelType w:val="hybridMultilevel"/>
    <w:tmpl w:val="F28EE0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C491D"/>
    <w:multiLevelType w:val="hybridMultilevel"/>
    <w:tmpl w:val="23BC45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342D54"/>
    <w:multiLevelType w:val="hybridMultilevel"/>
    <w:tmpl w:val="97C61D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67502C"/>
    <w:multiLevelType w:val="hybridMultilevel"/>
    <w:tmpl w:val="D298C0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D51F9F"/>
    <w:multiLevelType w:val="hybridMultilevel"/>
    <w:tmpl w:val="B394C4E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9DA584E"/>
    <w:multiLevelType w:val="hybridMultilevel"/>
    <w:tmpl w:val="FDD8ED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E253CF"/>
    <w:multiLevelType w:val="hybridMultilevel"/>
    <w:tmpl w:val="1570A99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B8F42BD"/>
    <w:multiLevelType w:val="hybridMultilevel"/>
    <w:tmpl w:val="AD0899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EA4926"/>
    <w:multiLevelType w:val="hybridMultilevel"/>
    <w:tmpl w:val="9992EE18"/>
    <w:lvl w:ilvl="0" w:tplc="AF96857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A24452"/>
    <w:multiLevelType w:val="multilevel"/>
    <w:tmpl w:val="99D8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D378C"/>
    <w:multiLevelType w:val="hybridMultilevel"/>
    <w:tmpl w:val="5DAAE0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76F5DB8"/>
    <w:multiLevelType w:val="hybridMultilevel"/>
    <w:tmpl w:val="E4E852BC"/>
    <w:lvl w:ilvl="0" w:tplc="5DBC681A">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353336"/>
    <w:multiLevelType w:val="hybridMultilevel"/>
    <w:tmpl w:val="F8C433E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9B68BA"/>
    <w:multiLevelType w:val="hybridMultilevel"/>
    <w:tmpl w:val="E00E3A8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C1578D"/>
    <w:multiLevelType w:val="hybridMultilevel"/>
    <w:tmpl w:val="8E2EF25E"/>
    <w:lvl w:ilvl="0" w:tplc="94805BB0">
      <w:start w:val="1"/>
      <w:numFmt w:val="decimal"/>
      <w:lvlText w:val="%1)"/>
      <w:lvlJc w:val="left"/>
      <w:pPr>
        <w:ind w:left="643" w:hanging="360"/>
      </w:pPr>
      <w:rPr>
        <w:rFonts w:ascii="Bookman Old Style" w:hAnsi="Bookman Old Styl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9200F0"/>
    <w:multiLevelType w:val="hybridMultilevel"/>
    <w:tmpl w:val="44F4B542"/>
    <w:lvl w:ilvl="0" w:tplc="0415000D">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3A10A07"/>
    <w:multiLevelType w:val="hybridMultilevel"/>
    <w:tmpl w:val="B59A4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46B564E"/>
    <w:multiLevelType w:val="hybridMultilevel"/>
    <w:tmpl w:val="58E23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7C7A57"/>
    <w:multiLevelType w:val="hybridMultilevel"/>
    <w:tmpl w:val="4864B0D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F56E35"/>
    <w:multiLevelType w:val="hybridMultilevel"/>
    <w:tmpl w:val="8A80D4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DE02F78"/>
    <w:multiLevelType w:val="hybridMultilevel"/>
    <w:tmpl w:val="968015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3C4C51"/>
    <w:multiLevelType w:val="hybridMultilevel"/>
    <w:tmpl w:val="F272C36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A5A51EF"/>
    <w:multiLevelType w:val="multilevel"/>
    <w:tmpl w:val="2E14133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F2B07"/>
    <w:multiLevelType w:val="hybridMultilevel"/>
    <w:tmpl w:val="D2801B8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BF15E45"/>
    <w:multiLevelType w:val="hybridMultilevel"/>
    <w:tmpl w:val="83167A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6FBF4DDC"/>
    <w:multiLevelType w:val="hybridMultilevel"/>
    <w:tmpl w:val="602844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4945C8"/>
    <w:multiLevelType w:val="hybridMultilevel"/>
    <w:tmpl w:val="DD20C5D4"/>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6065A1"/>
    <w:multiLevelType w:val="hybridMultilevel"/>
    <w:tmpl w:val="451EFCF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A16ABB"/>
    <w:multiLevelType w:val="hybridMultilevel"/>
    <w:tmpl w:val="9C16A2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ABC5200"/>
    <w:multiLevelType w:val="multilevel"/>
    <w:tmpl w:val="2F14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477AD1"/>
    <w:multiLevelType w:val="hybridMultilevel"/>
    <w:tmpl w:val="C9624458"/>
    <w:lvl w:ilvl="0" w:tplc="D16A5D1E">
      <w:start w:val="1"/>
      <w:numFmt w:val="decimal"/>
      <w:lvlText w:val="%1."/>
      <w:lvlJc w:val="left"/>
      <w:pPr>
        <w:ind w:left="435" w:hanging="360"/>
      </w:pPr>
      <w:rPr>
        <w:rFonts w:hint="default"/>
        <w:b w:val="0"/>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42" w15:restartNumberingAfterBreak="0">
    <w:nsid w:val="7C5F0C15"/>
    <w:multiLevelType w:val="hybridMultilevel"/>
    <w:tmpl w:val="71FE86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D0613B1"/>
    <w:multiLevelType w:val="multilevel"/>
    <w:tmpl w:val="33DC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9961658">
    <w:abstractNumId w:val="33"/>
  </w:num>
  <w:num w:numId="2" w16cid:durableId="739597999">
    <w:abstractNumId w:val="5"/>
  </w:num>
  <w:num w:numId="3" w16cid:durableId="84545670">
    <w:abstractNumId w:val="26"/>
  </w:num>
  <w:num w:numId="4" w16cid:durableId="1480344836">
    <w:abstractNumId w:val="30"/>
  </w:num>
  <w:num w:numId="5" w16cid:durableId="1973512122">
    <w:abstractNumId w:val="2"/>
  </w:num>
  <w:num w:numId="6" w16cid:durableId="2037462724">
    <w:abstractNumId w:val="43"/>
  </w:num>
  <w:num w:numId="7" w16cid:durableId="1795905681">
    <w:abstractNumId w:val="20"/>
  </w:num>
  <w:num w:numId="8" w16cid:durableId="681593322">
    <w:abstractNumId w:val="40"/>
  </w:num>
  <w:num w:numId="9" w16cid:durableId="157384142">
    <w:abstractNumId w:val="6"/>
  </w:num>
  <w:num w:numId="10" w16cid:durableId="393311836">
    <w:abstractNumId w:val="3"/>
  </w:num>
  <w:num w:numId="11" w16cid:durableId="1906917673">
    <w:abstractNumId w:val="39"/>
  </w:num>
  <w:num w:numId="12" w16cid:durableId="1858077895">
    <w:abstractNumId w:val="37"/>
  </w:num>
  <w:num w:numId="13" w16cid:durableId="338509101">
    <w:abstractNumId w:val="15"/>
  </w:num>
  <w:num w:numId="14" w16cid:durableId="743642669">
    <w:abstractNumId w:val="35"/>
  </w:num>
  <w:num w:numId="15" w16cid:durableId="1400859883">
    <w:abstractNumId w:val="42"/>
  </w:num>
  <w:num w:numId="16" w16cid:durableId="1848252342">
    <w:abstractNumId w:val="19"/>
  </w:num>
  <w:num w:numId="17" w16cid:durableId="89742120">
    <w:abstractNumId w:val="4"/>
  </w:num>
  <w:num w:numId="18" w16cid:durableId="1872261736">
    <w:abstractNumId w:val="16"/>
  </w:num>
  <w:num w:numId="19" w16cid:durableId="98648089">
    <w:abstractNumId w:val="27"/>
  </w:num>
  <w:num w:numId="20" w16cid:durableId="1046375431">
    <w:abstractNumId w:val="23"/>
  </w:num>
  <w:num w:numId="21" w16cid:durableId="2006280725">
    <w:abstractNumId w:val="13"/>
  </w:num>
  <w:num w:numId="22" w16cid:durableId="172494158">
    <w:abstractNumId w:val="8"/>
  </w:num>
  <w:num w:numId="23" w16cid:durableId="2036925492">
    <w:abstractNumId w:val="22"/>
  </w:num>
  <w:num w:numId="24" w16cid:durableId="895353416">
    <w:abstractNumId w:val="32"/>
  </w:num>
  <w:num w:numId="25" w16cid:durableId="1024400649">
    <w:abstractNumId w:val="7"/>
  </w:num>
  <w:num w:numId="26" w16cid:durableId="2051033457">
    <w:abstractNumId w:val="21"/>
  </w:num>
  <w:num w:numId="27" w16cid:durableId="1223295693">
    <w:abstractNumId w:val="38"/>
  </w:num>
  <w:num w:numId="28" w16cid:durableId="1777554085">
    <w:abstractNumId w:val="29"/>
  </w:num>
  <w:num w:numId="29" w16cid:durableId="362172745">
    <w:abstractNumId w:val="17"/>
  </w:num>
  <w:num w:numId="30" w16cid:durableId="1597327993">
    <w:abstractNumId w:val="14"/>
  </w:num>
  <w:num w:numId="31" w16cid:durableId="139731754">
    <w:abstractNumId w:val="9"/>
  </w:num>
  <w:num w:numId="32" w16cid:durableId="579681001">
    <w:abstractNumId w:val="12"/>
  </w:num>
  <w:num w:numId="33" w16cid:durableId="579952362">
    <w:abstractNumId w:val="1"/>
  </w:num>
  <w:num w:numId="34" w16cid:durableId="1364360796">
    <w:abstractNumId w:val="28"/>
  </w:num>
  <w:num w:numId="35" w16cid:durableId="810486431">
    <w:abstractNumId w:val="24"/>
  </w:num>
  <w:num w:numId="36" w16cid:durableId="865869284">
    <w:abstractNumId w:val="11"/>
  </w:num>
  <w:num w:numId="37" w16cid:durableId="1708918862">
    <w:abstractNumId w:val="18"/>
  </w:num>
  <w:num w:numId="38" w16cid:durableId="1269505538">
    <w:abstractNumId w:val="34"/>
  </w:num>
  <w:num w:numId="39" w16cid:durableId="2005430066">
    <w:abstractNumId w:val="0"/>
  </w:num>
  <w:num w:numId="40" w16cid:durableId="675957388">
    <w:abstractNumId w:val="10"/>
  </w:num>
  <w:num w:numId="41" w16cid:durableId="529493842">
    <w:abstractNumId w:val="25"/>
  </w:num>
  <w:num w:numId="42" w16cid:durableId="1931885059">
    <w:abstractNumId w:val="31"/>
  </w:num>
  <w:num w:numId="43" w16cid:durableId="1333872572">
    <w:abstractNumId w:val="41"/>
  </w:num>
  <w:num w:numId="44" w16cid:durableId="7794210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2F19"/>
    <w:rsid w:val="00005F55"/>
    <w:rsid w:val="00051D6F"/>
    <w:rsid w:val="000563B0"/>
    <w:rsid w:val="000904CD"/>
    <w:rsid w:val="00090CFC"/>
    <w:rsid w:val="000A09B8"/>
    <w:rsid w:val="000A5D66"/>
    <w:rsid w:val="000B10B9"/>
    <w:rsid w:val="000C0C4D"/>
    <w:rsid w:val="000C386F"/>
    <w:rsid w:val="000C3939"/>
    <w:rsid w:val="000C3DE0"/>
    <w:rsid w:val="000C5148"/>
    <w:rsid w:val="000D3FAF"/>
    <w:rsid w:val="000D61D4"/>
    <w:rsid w:val="000E31E7"/>
    <w:rsid w:val="000F4954"/>
    <w:rsid w:val="00103CA2"/>
    <w:rsid w:val="00130F9C"/>
    <w:rsid w:val="00135B68"/>
    <w:rsid w:val="0013674D"/>
    <w:rsid w:val="00137A75"/>
    <w:rsid w:val="00150B8C"/>
    <w:rsid w:val="001624C3"/>
    <w:rsid w:val="001627CA"/>
    <w:rsid w:val="00173A57"/>
    <w:rsid w:val="00187129"/>
    <w:rsid w:val="001A021C"/>
    <w:rsid w:val="001B1625"/>
    <w:rsid w:val="001B7D7D"/>
    <w:rsid w:val="001C03BF"/>
    <w:rsid w:val="001C17ED"/>
    <w:rsid w:val="001D7B49"/>
    <w:rsid w:val="001F0F76"/>
    <w:rsid w:val="001F7B80"/>
    <w:rsid w:val="002006DB"/>
    <w:rsid w:val="002163AE"/>
    <w:rsid w:val="00237A63"/>
    <w:rsid w:val="00246863"/>
    <w:rsid w:val="00257309"/>
    <w:rsid w:val="00261216"/>
    <w:rsid w:val="00266DEE"/>
    <w:rsid w:val="00281FFD"/>
    <w:rsid w:val="002823D5"/>
    <w:rsid w:val="00283660"/>
    <w:rsid w:val="00286781"/>
    <w:rsid w:val="002C3EFB"/>
    <w:rsid w:val="002D7706"/>
    <w:rsid w:val="002F7FE3"/>
    <w:rsid w:val="00312BCE"/>
    <w:rsid w:val="00321D52"/>
    <w:rsid w:val="00357D88"/>
    <w:rsid w:val="00373A10"/>
    <w:rsid w:val="0038731A"/>
    <w:rsid w:val="003A3487"/>
    <w:rsid w:val="003A6FD3"/>
    <w:rsid w:val="003B1D0A"/>
    <w:rsid w:val="003C04F0"/>
    <w:rsid w:val="003E468F"/>
    <w:rsid w:val="003E4A50"/>
    <w:rsid w:val="003E66F6"/>
    <w:rsid w:val="00404E70"/>
    <w:rsid w:val="00410E7F"/>
    <w:rsid w:val="00412824"/>
    <w:rsid w:val="00420973"/>
    <w:rsid w:val="00423A79"/>
    <w:rsid w:val="004343AD"/>
    <w:rsid w:val="0045297C"/>
    <w:rsid w:val="00456A8A"/>
    <w:rsid w:val="00477912"/>
    <w:rsid w:val="004827FD"/>
    <w:rsid w:val="004C09BD"/>
    <w:rsid w:val="004D1F04"/>
    <w:rsid w:val="004D447D"/>
    <w:rsid w:val="004D54CC"/>
    <w:rsid w:val="004E166A"/>
    <w:rsid w:val="005411EC"/>
    <w:rsid w:val="00551DE9"/>
    <w:rsid w:val="00565011"/>
    <w:rsid w:val="00565DA2"/>
    <w:rsid w:val="0057494F"/>
    <w:rsid w:val="00575451"/>
    <w:rsid w:val="00576839"/>
    <w:rsid w:val="00591FAE"/>
    <w:rsid w:val="00592B96"/>
    <w:rsid w:val="005A5845"/>
    <w:rsid w:val="005C6D81"/>
    <w:rsid w:val="005D7EC8"/>
    <w:rsid w:val="005E332F"/>
    <w:rsid w:val="005E5E34"/>
    <w:rsid w:val="006422C6"/>
    <w:rsid w:val="00682C81"/>
    <w:rsid w:val="006A1FED"/>
    <w:rsid w:val="006C0DE3"/>
    <w:rsid w:val="006C2508"/>
    <w:rsid w:val="006C53BA"/>
    <w:rsid w:val="006E39AE"/>
    <w:rsid w:val="006E5069"/>
    <w:rsid w:val="006E6F2C"/>
    <w:rsid w:val="006F0ED0"/>
    <w:rsid w:val="006F2F77"/>
    <w:rsid w:val="006F6D82"/>
    <w:rsid w:val="007074D1"/>
    <w:rsid w:val="007132B8"/>
    <w:rsid w:val="007176FE"/>
    <w:rsid w:val="00720AB6"/>
    <w:rsid w:val="00740A95"/>
    <w:rsid w:val="007510C5"/>
    <w:rsid w:val="007514E7"/>
    <w:rsid w:val="00763251"/>
    <w:rsid w:val="007712B9"/>
    <w:rsid w:val="00773BB4"/>
    <w:rsid w:val="007749C1"/>
    <w:rsid w:val="007B0A1A"/>
    <w:rsid w:val="007B359F"/>
    <w:rsid w:val="007C47B7"/>
    <w:rsid w:val="007D0595"/>
    <w:rsid w:val="007D0944"/>
    <w:rsid w:val="007D0E3F"/>
    <w:rsid w:val="007D3407"/>
    <w:rsid w:val="007D6D58"/>
    <w:rsid w:val="007E6AF5"/>
    <w:rsid w:val="007F5675"/>
    <w:rsid w:val="007F740F"/>
    <w:rsid w:val="0080673C"/>
    <w:rsid w:val="008356BD"/>
    <w:rsid w:val="00840429"/>
    <w:rsid w:val="0085702D"/>
    <w:rsid w:val="008A7604"/>
    <w:rsid w:val="008B2289"/>
    <w:rsid w:val="008C2184"/>
    <w:rsid w:val="008D09E8"/>
    <w:rsid w:val="008D31AA"/>
    <w:rsid w:val="008E1D9D"/>
    <w:rsid w:val="008E51CD"/>
    <w:rsid w:val="008E54B1"/>
    <w:rsid w:val="009026C7"/>
    <w:rsid w:val="00905131"/>
    <w:rsid w:val="00913231"/>
    <w:rsid w:val="009259D5"/>
    <w:rsid w:val="00940485"/>
    <w:rsid w:val="00953276"/>
    <w:rsid w:val="00955619"/>
    <w:rsid w:val="009710C1"/>
    <w:rsid w:val="009866E0"/>
    <w:rsid w:val="009B03FC"/>
    <w:rsid w:val="009C1413"/>
    <w:rsid w:val="009D0FF4"/>
    <w:rsid w:val="009E42FC"/>
    <w:rsid w:val="009F2CD3"/>
    <w:rsid w:val="00A011A7"/>
    <w:rsid w:val="00A13CF1"/>
    <w:rsid w:val="00A27B7A"/>
    <w:rsid w:val="00A33CD7"/>
    <w:rsid w:val="00A45A2E"/>
    <w:rsid w:val="00A613E1"/>
    <w:rsid w:val="00A63EDB"/>
    <w:rsid w:val="00A81F8B"/>
    <w:rsid w:val="00A946B0"/>
    <w:rsid w:val="00AA3FDD"/>
    <w:rsid w:val="00AC65FD"/>
    <w:rsid w:val="00AD0DBA"/>
    <w:rsid w:val="00AD1F43"/>
    <w:rsid w:val="00AE3C4C"/>
    <w:rsid w:val="00B03227"/>
    <w:rsid w:val="00B1015A"/>
    <w:rsid w:val="00B310C2"/>
    <w:rsid w:val="00B61934"/>
    <w:rsid w:val="00B81B3D"/>
    <w:rsid w:val="00B85241"/>
    <w:rsid w:val="00B97B0C"/>
    <w:rsid w:val="00BA12C1"/>
    <w:rsid w:val="00BA7F1B"/>
    <w:rsid w:val="00BB6F61"/>
    <w:rsid w:val="00BC2F19"/>
    <w:rsid w:val="00BF3E99"/>
    <w:rsid w:val="00BF7D78"/>
    <w:rsid w:val="00C070E9"/>
    <w:rsid w:val="00C1404E"/>
    <w:rsid w:val="00C45C25"/>
    <w:rsid w:val="00C60DC6"/>
    <w:rsid w:val="00C628F0"/>
    <w:rsid w:val="00C66AFD"/>
    <w:rsid w:val="00C71409"/>
    <w:rsid w:val="00C732A4"/>
    <w:rsid w:val="00C74D92"/>
    <w:rsid w:val="00C86093"/>
    <w:rsid w:val="00C937C6"/>
    <w:rsid w:val="00CA5A99"/>
    <w:rsid w:val="00CB234B"/>
    <w:rsid w:val="00CC086B"/>
    <w:rsid w:val="00CC4DE0"/>
    <w:rsid w:val="00CC6D91"/>
    <w:rsid w:val="00CD3E8F"/>
    <w:rsid w:val="00D23079"/>
    <w:rsid w:val="00D45D28"/>
    <w:rsid w:val="00D54E7C"/>
    <w:rsid w:val="00D62C9C"/>
    <w:rsid w:val="00D727A5"/>
    <w:rsid w:val="00D93726"/>
    <w:rsid w:val="00DB17DC"/>
    <w:rsid w:val="00DB2035"/>
    <w:rsid w:val="00DC1E98"/>
    <w:rsid w:val="00DC4364"/>
    <w:rsid w:val="00DD5DC1"/>
    <w:rsid w:val="00DF24B8"/>
    <w:rsid w:val="00DF3697"/>
    <w:rsid w:val="00E0658A"/>
    <w:rsid w:val="00E17D8C"/>
    <w:rsid w:val="00E44614"/>
    <w:rsid w:val="00E446AC"/>
    <w:rsid w:val="00E51BC7"/>
    <w:rsid w:val="00E5456E"/>
    <w:rsid w:val="00E62EAA"/>
    <w:rsid w:val="00E67E99"/>
    <w:rsid w:val="00E71DC0"/>
    <w:rsid w:val="00E72C2D"/>
    <w:rsid w:val="00E72D97"/>
    <w:rsid w:val="00E730F5"/>
    <w:rsid w:val="00E87D79"/>
    <w:rsid w:val="00EA2CAA"/>
    <w:rsid w:val="00EA37C7"/>
    <w:rsid w:val="00EC07E1"/>
    <w:rsid w:val="00EC2EA1"/>
    <w:rsid w:val="00EC3656"/>
    <w:rsid w:val="00EE014D"/>
    <w:rsid w:val="00EE242D"/>
    <w:rsid w:val="00EE2832"/>
    <w:rsid w:val="00EE3100"/>
    <w:rsid w:val="00EF34E3"/>
    <w:rsid w:val="00F176AB"/>
    <w:rsid w:val="00F20F0A"/>
    <w:rsid w:val="00F216F3"/>
    <w:rsid w:val="00F5475A"/>
    <w:rsid w:val="00F54DB2"/>
    <w:rsid w:val="00F63B2D"/>
    <w:rsid w:val="00F8511A"/>
    <w:rsid w:val="00FA609B"/>
    <w:rsid w:val="00FA7DF4"/>
    <w:rsid w:val="00FB4383"/>
    <w:rsid w:val="00FC5AD4"/>
    <w:rsid w:val="00FD0F46"/>
    <w:rsid w:val="00FF1013"/>
    <w:rsid w:val="00FF46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3F658"/>
  <w15:docId w15:val="{EC7E2244-D11A-4DD0-82EA-E628AB10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0322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4954"/>
    <w:pPr>
      <w:ind w:left="720"/>
      <w:contextualSpacing/>
    </w:pPr>
  </w:style>
  <w:style w:type="character" w:styleId="Hipercze">
    <w:name w:val="Hyperlink"/>
    <w:basedOn w:val="Domylnaczcionkaakapitu"/>
    <w:uiPriority w:val="99"/>
    <w:unhideWhenUsed/>
    <w:rsid w:val="00DC1E98"/>
    <w:rPr>
      <w:color w:val="0000FF"/>
      <w:u w:val="single"/>
    </w:rPr>
  </w:style>
  <w:style w:type="character" w:styleId="Pogrubienie">
    <w:name w:val="Strong"/>
    <w:basedOn w:val="Domylnaczcionkaakapitu"/>
    <w:uiPriority w:val="22"/>
    <w:qFormat/>
    <w:rsid w:val="007C47B7"/>
    <w:rPr>
      <w:b/>
      <w:bCs/>
    </w:rPr>
  </w:style>
  <w:style w:type="paragraph" w:styleId="NormalnyWeb">
    <w:name w:val="Normal (Web)"/>
    <w:basedOn w:val="Normalny"/>
    <w:uiPriority w:val="99"/>
    <w:unhideWhenUsed/>
    <w:rsid w:val="007C47B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420973"/>
  </w:style>
  <w:style w:type="character" w:styleId="Nierozpoznanawzmianka">
    <w:name w:val="Unresolved Mention"/>
    <w:basedOn w:val="Domylnaczcionkaakapitu"/>
    <w:uiPriority w:val="99"/>
    <w:semiHidden/>
    <w:unhideWhenUsed/>
    <w:rsid w:val="00AA3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53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rlino@strug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C59B8-64D6-4BE7-B81B-7C1953A1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4</Pages>
  <Words>1317</Words>
  <Characters>7904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PIW Nowogard</cp:lastModifiedBy>
  <cp:revision>187</cp:revision>
  <dcterms:created xsi:type="dcterms:W3CDTF">2022-10-27T06:28:00Z</dcterms:created>
  <dcterms:modified xsi:type="dcterms:W3CDTF">2023-05-24T12:53:00Z</dcterms:modified>
</cp:coreProperties>
</file>